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D" w:rsidRPr="00517ABD" w:rsidRDefault="003C3CED" w:rsidP="00164C0D">
      <w:pPr>
        <w:spacing w:line="240" w:lineRule="auto"/>
        <w:jc w:val="center"/>
        <w:rPr>
          <w:b/>
        </w:rPr>
      </w:pPr>
      <w:r w:rsidRPr="00517ABD">
        <w:rPr>
          <w:b/>
        </w:rPr>
        <w:t>СПРАВКА</w:t>
      </w:r>
    </w:p>
    <w:p w:rsidR="003C3CED" w:rsidRDefault="003C3CED" w:rsidP="00164C0D">
      <w:pPr>
        <w:spacing w:line="360" w:lineRule="auto"/>
        <w:jc w:val="center"/>
      </w:pPr>
      <w:r>
        <w:t>о деятельности технологической платформы «СВЧ технологии» (далее - ТП)</w:t>
      </w:r>
    </w:p>
    <w:p w:rsidR="003C3CED" w:rsidRDefault="003C3CED" w:rsidP="00164C0D">
      <w:pPr>
        <w:spacing w:line="240" w:lineRule="auto"/>
        <w:jc w:val="both"/>
        <w:rPr>
          <w:b/>
        </w:rPr>
      </w:pPr>
      <w:r w:rsidRPr="003C3CED">
        <w:rPr>
          <w:b/>
        </w:rPr>
        <w:t xml:space="preserve">1. Создание </w:t>
      </w:r>
      <w:proofErr w:type="gramStart"/>
      <w:r w:rsidRPr="003C3CED">
        <w:rPr>
          <w:b/>
        </w:rPr>
        <w:t>функциональной</w:t>
      </w:r>
      <w:proofErr w:type="gramEnd"/>
      <w:r w:rsidRPr="003C3CED">
        <w:rPr>
          <w:b/>
        </w:rPr>
        <w:t xml:space="preserve"> </w:t>
      </w:r>
      <w:proofErr w:type="spellStart"/>
      <w:r w:rsidRPr="003C3CED">
        <w:rPr>
          <w:b/>
        </w:rPr>
        <w:t>оргструктуры</w:t>
      </w:r>
      <w:proofErr w:type="spellEnd"/>
      <w:r w:rsidRPr="003C3CED">
        <w:rPr>
          <w:b/>
        </w:rPr>
        <w:t xml:space="preserve">, в </w:t>
      </w:r>
      <w:proofErr w:type="spellStart"/>
      <w:r w:rsidRPr="003C3CED">
        <w:rPr>
          <w:b/>
        </w:rPr>
        <w:t>т.ч</w:t>
      </w:r>
      <w:proofErr w:type="spellEnd"/>
      <w:r w:rsidRPr="003C3CED">
        <w:rPr>
          <w:b/>
        </w:rPr>
        <w:t>. НК ТП</w:t>
      </w:r>
    </w:p>
    <w:p w:rsidR="003C3CED" w:rsidRDefault="003C3CED" w:rsidP="00164C0D">
      <w:pPr>
        <w:spacing w:after="0" w:line="240" w:lineRule="auto"/>
        <w:ind w:firstLine="709"/>
        <w:jc w:val="both"/>
      </w:pPr>
      <w:r>
        <w:t>Разработаны и представлены на сайте ТП</w:t>
      </w:r>
      <w:r w:rsidR="00C23127">
        <w:t xml:space="preserve"> в разделе «Документы»</w:t>
      </w:r>
      <w:r w:rsidR="00517ABD">
        <w:t xml:space="preserve"> в подразделе «</w:t>
      </w:r>
      <w:r w:rsidR="00517ABD" w:rsidRPr="00517ABD">
        <w:t>Организационные документы</w:t>
      </w:r>
      <w:r w:rsidR="00517ABD">
        <w:t>»</w:t>
      </w:r>
      <w:r w:rsidR="00C23127">
        <w:t xml:space="preserve"> (</w:t>
      </w:r>
      <w:hyperlink r:id="rId7" w:history="1">
        <w:r w:rsidR="00C23127" w:rsidRPr="00D014BD">
          <w:rPr>
            <w:rStyle w:val="a3"/>
          </w:rPr>
          <w:t>http://isvch.ru/tp_doc/</w:t>
        </w:r>
      </w:hyperlink>
      <w:r w:rsidR="00C23127">
        <w:t>) следующие Положения: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 xml:space="preserve">- </w:t>
      </w:r>
      <w:r w:rsidRPr="00C23127">
        <w:t>об общем собрании Участников Соглашения о создании и основных принципах деятельности</w:t>
      </w:r>
      <w:r>
        <w:t>;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 xml:space="preserve">- </w:t>
      </w:r>
      <w:r w:rsidRPr="00C23127">
        <w:t>о Наблюдательном совете</w:t>
      </w:r>
      <w:r>
        <w:t>;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 xml:space="preserve">- </w:t>
      </w:r>
      <w:r w:rsidRPr="00C23127">
        <w:t>об Экспертном совете</w:t>
      </w:r>
      <w:r>
        <w:t>;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>- о Научно-техническом совете;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>- о Правлении;</w:t>
      </w:r>
    </w:p>
    <w:p w:rsidR="00C23127" w:rsidRDefault="00C23127" w:rsidP="00164C0D">
      <w:pPr>
        <w:spacing w:after="0" w:line="240" w:lineRule="auto"/>
        <w:ind w:firstLine="709"/>
        <w:jc w:val="both"/>
      </w:pPr>
      <w:r>
        <w:t xml:space="preserve">- </w:t>
      </w:r>
      <w:r w:rsidRPr="00497292">
        <w:t>о порядке организации и проведения экспертизы</w:t>
      </w:r>
      <w:r>
        <w:t xml:space="preserve"> </w:t>
      </w:r>
      <w:r w:rsidRPr="00497292">
        <w:t>проектов (работ)</w:t>
      </w:r>
      <w:r>
        <w:t>.</w:t>
      </w:r>
      <w:r w:rsidRPr="00497292">
        <w:t xml:space="preserve"> </w:t>
      </w:r>
    </w:p>
    <w:p w:rsidR="00C23127" w:rsidRDefault="00C23127" w:rsidP="00164C0D">
      <w:pPr>
        <w:spacing w:after="0" w:line="240" w:lineRule="auto"/>
        <w:ind w:firstLine="709"/>
        <w:jc w:val="both"/>
      </w:pPr>
    </w:p>
    <w:p w:rsidR="00C23127" w:rsidRDefault="00C23127" w:rsidP="00164C0D">
      <w:pPr>
        <w:spacing w:after="0" w:line="240" w:lineRule="auto"/>
        <w:ind w:firstLine="709"/>
        <w:jc w:val="both"/>
      </w:pPr>
      <w:r>
        <w:t>Также на сайте ТП в разделе «Документы»</w:t>
      </w:r>
      <w:r w:rsidR="00517ABD">
        <w:t xml:space="preserve"> в подразделе «</w:t>
      </w:r>
      <w:r w:rsidR="00517ABD" w:rsidRPr="00517ABD">
        <w:t>Состав руководящих и рабочих органов</w:t>
      </w:r>
      <w:r w:rsidR="00517ABD">
        <w:t>»</w:t>
      </w:r>
      <w:r>
        <w:t xml:space="preserve"> (</w:t>
      </w:r>
      <w:hyperlink r:id="rId8" w:history="1">
        <w:r w:rsidRPr="00D014BD">
          <w:rPr>
            <w:rStyle w:val="a3"/>
          </w:rPr>
          <w:t>http://isvch.ru/tp_doc/</w:t>
        </w:r>
      </w:hyperlink>
      <w:r>
        <w:t>)  представлены составы Наблюдательного совета,</w:t>
      </w:r>
      <w:r w:rsidRPr="00C23127">
        <w:t xml:space="preserve"> </w:t>
      </w:r>
      <w:r>
        <w:t>Научно-технического совета, Правления и Экспертного совета.</w:t>
      </w:r>
    </w:p>
    <w:p w:rsidR="00C23127" w:rsidRDefault="00C23127" w:rsidP="00164C0D">
      <w:pPr>
        <w:spacing w:after="0" w:line="240" w:lineRule="auto"/>
        <w:ind w:firstLine="709"/>
        <w:jc w:val="both"/>
      </w:pPr>
    </w:p>
    <w:p w:rsidR="00C23127" w:rsidRDefault="00C23127" w:rsidP="00164C0D">
      <w:pPr>
        <w:spacing w:line="240" w:lineRule="auto"/>
        <w:jc w:val="both"/>
        <w:rPr>
          <w:b/>
        </w:rPr>
      </w:pPr>
      <w:r>
        <w:rPr>
          <w:b/>
        </w:rPr>
        <w:t>2</w:t>
      </w:r>
      <w:r w:rsidRPr="003C3CED">
        <w:rPr>
          <w:b/>
        </w:rPr>
        <w:t xml:space="preserve">. </w:t>
      </w:r>
      <w:r>
        <w:rPr>
          <w:b/>
        </w:rPr>
        <w:t>Интернет сайт платформы</w:t>
      </w:r>
    </w:p>
    <w:p w:rsidR="00C23127" w:rsidRPr="00C253A8" w:rsidRDefault="00C253A8" w:rsidP="00164C0D">
      <w:pPr>
        <w:spacing w:after="0" w:line="240" w:lineRule="auto"/>
        <w:ind w:firstLine="709"/>
        <w:jc w:val="both"/>
      </w:pPr>
      <w:r w:rsidRPr="00C253A8">
        <w:rPr>
          <w:b/>
          <w:snapToGrid w:val="0"/>
          <w:kern w:val="20"/>
          <w:lang w:eastAsia="ru-RU"/>
        </w:rPr>
        <w:t>Действующим</w:t>
      </w:r>
      <w:r>
        <w:rPr>
          <w:snapToGrid w:val="0"/>
          <w:kern w:val="20"/>
          <w:lang w:eastAsia="ru-RU"/>
        </w:rPr>
        <w:t xml:space="preserve"> сайтом ТП является -</w:t>
      </w:r>
      <w:r w:rsidR="00C23127">
        <w:rPr>
          <w:snapToGrid w:val="0"/>
          <w:kern w:val="20"/>
          <w:lang w:eastAsia="ru-RU"/>
        </w:rPr>
        <w:t xml:space="preserve"> </w:t>
      </w:r>
      <w:hyperlink r:id="rId9" w:history="1">
        <w:r w:rsidR="00C23127" w:rsidRPr="00CB25BA">
          <w:rPr>
            <w:rStyle w:val="a3"/>
            <w:snapToGrid w:val="0"/>
            <w:kern w:val="20"/>
            <w:lang w:eastAsia="ru-RU"/>
          </w:rPr>
          <w:t>http://isvch.ru/tp/</w:t>
        </w:r>
      </w:hyperlink>
      <w:r>
        <w:t>. Здесь </w:t>
      </w:r>
      <w:r w:rsidR="00C23127">
        <w:rPr>
          <w:snapToGrid w:val="0"/>
          <w:kern w:val="20"/>
          <w:lang w:eastAsia="ru-RU"/>
        </w:rPr>
        <w:t xml:space="preserve">представлена </w:t>
      </w:r>
      <w:r w:rsidR="00C23127">
        <w:t>а</w:t>
      </w:r>
      <w:r w:rsidR="00C23127">
        <w:rPr>
          <w:snapToGrid w:val="0"/>
          <w:kern w:val="20"/>
          <w:lang w:eastAsia="ru-RU"/>
        </w:rPr>
        <w:t>ктуальная информация по развитию, новостям, участникам и мероприятиям ТП.</w:t>
      </w:r>
    </w:p>
    <w:p w:rsidR="00C253A8" w:rsidRDefault="00C253A8" w:rsidP="00164C0D">
      <w:pPr>
        <w:spacing w:after="0" w:line="240" w:lineRule="auto"/>
        <w:ind w:firstLine="709"/>
        <w:jc w:val="both"/>
        <w:rPr>
          <w:snapToGrid w:val="0"/>
          <w:kern w:val="20"/>
          <w:lang w:eastAsia="ru-RU"/>
        </w:rPr>
      </w:pPr>
      <w:r>
        <w:rPr>
          <w:snapToGrid w:val="0"/>
          <w:kern w:val="20"/>
          <w:lang w:eastAsia="ru-RU"/>
        </w:rPr>
        <w:t>Раздел ТП на сайте НИУ ВШЭ (</w:t>
      </w:r>
      <w:hyperlink r:id="rId10" w:history="1">
        <w:r w:rsidRPr="00D014BD">
          <w:rPr>
            <w:rStyle w:val="a3"/>
            <w:snapToGrid w:val="0"/>
            <w:kern w:val="20"/>
            <w:lang w:eastAsia="ru-RU"/>
          </w:rPr>
          <w:t>http://www.hse.ru/org/hse/tp/tech_uhv</w:t>
        </w:r>
      </w:hyperlink>
      <w:r>
        <w:rPr>
          <w:snapToGrid w:val="0"/>
          <w:kern w:val="20"/>
          <w:lang w:eastAsia="ru-RU"/>
        </w:rPr>
        <w:t xml:space="preserve">) является </w:t>
      </w:r>
      <w:r w:rsidRPr="00C253A8">
        <w:rPr>
          <w:b/>
          <w:snapToGrid w:val="0"/>
          <w:kern w:val="20"/>
          <w:lang w:eastAsia="ru-RU"/>
        </w:rPr>
        <w:t>недействующим</w:t>
      </w:r>
      <w:r>
        <w:rPr>
          <w:snapToGrid w:val="0"/>
          <w:kern w:val="20"/>
          <w:lang w:eastAsia="ru-RU"/>
        </w:rPr>
        <w:t xml:space="preserve"> и не обновляется с 2012 г.</w:t>
      </w:r>
    </w:p>
    <w:p w:rsidR="00C253A8" w:rsidRDefault="00C253A8" w:rsidP="00164C0D">
      <w:pPr>
        <w:spacing w:after="0" w:line="240" w:lineRule="auto"/>
        <w:ind w:firstLine="709"/>
        <w:jc w:val="both"/>
        <w:rPr>
          <w:snapToGrid w:val="0"/>
          <w:kern w:val="20"/>
          <w:lang w:eastAsia="ru-RU"/>
        </w:rPr>
      </w:pPr>
    </w:p>
    <w:p w:rsidR="00C253A8" w:rsidRDefault="00C253A8" w:rsidP="00164C0D">
      <w:pPr>
        <w:spacing w:line="240" w:lineRule="auto"/>
        <w:jc w:val="both"/>
        <w:rPr>
          <w:b/>
        </w:rPr>
      </w:pPr>
      <w:r>
        <w:rPr>
          <w:b/>
        </w:rPr>
        <w:t>3</w:t>
      </w:r>
      <w:r w:rsidRPr="003C3CED">
        <w:rPr>
          <w:b/>
        </w:rPr>
        <w:t xml:space="preserve">. </w:t>
      </w:r>
      <w:r>
        <w:rPr>
          <w:b/>
        </w:rPr>
        <w:t>Разработка и утверждение СПИ / возможность ознакомления в интернете</w:t>
      </w:r>
    </w:p>
    <w:p w:rsidR="00C253A8" w:rsidRDefault="00C253A8" w:rsidP="00164C0D">
      <w:pPr>
        <w:spacing w:after="0" w:line="240" w:lineRule="auto"/>
        <w:ind w:firstLine="709"/>
        <w:jc w:val="both"/>
        <w:rPr>
          <w:rFonts w:eastAsia="Calibri"/>
        </w:rPr>
      </w:pPr>
      <w:r>
        <w:t xml:space="preserve">Стратегическая программа </w:t>
      </w:r>
      <w:r w:rsidRPr="00C253A8">
        <w:t xml:space="preserve">исследований ТП утверждена </w:t>
      </w:r>
      <w:r>
        <w:t xml:space="preserve">31 июля </w:t>
      </w:r>
      <w:r w:rsidRPr="00C253A8">
        <w:rPr>
          <w:rFonts w:eastAsia="Calibri"/>
        </w:rPr>
        <w:t xml:space="preserve">2015 года на заседании Наблюдательного совета </w:t>
      </w:r>
      <w:r>
        <w:t>ТП</w:t>
      </w:r>
      <w:r w:rsidRPr="00C253A8">
        <w:t xml:space="preserve">  под председательством М</w:t>
      </w:r>
      <w:r w:rsidRPr="00C253A8">
        <w:rPr>
          <w:rFonts w:eastAsia="Calibri"/>
        </w:rPr>
        <w:t>.И</w:t>
      </w:r>
      <w:r>
        <w:rPr>
          <w:rFonts w:eastAsia="Calibri"/>
        </w:rPr>
        <w:t>. </w:t>
      </w:r>
      <w:proofErr w:type="spellStart"/>
      <w:r w:rsidRPr="00C253A8">
        <w:rPr>
          <w:rFonts w:eastAsia="Calibri"/>
        </w:rPr>
        <w:t>Критенко</w:t>
      </w:r>
      <w:proofErr w:type="spellEnd"/>
      <w:r>
        <w:rPr>
          <w:rFonts w:eastAsia="Calibri"/>
        </w:rPr>
        <w:t xml:space="preserve"> -</w:t>
      </w:r>
      <w:r w:rsidRPr="00C253A8">
        <w:t xml:space="preserve"> Заместителя начальника Департамента планирования и </w:t>
      </w:r>
      <w:r w:rsidRPr="00C253A8">
        <w:rPr>
          <w:rFonts w:eastAsia="Calibri"/>
        </w:rPr>
        <w:t>промышленной политики Государственной корпорации «</w:t>
      </w:r>
      <w:proofErr w:type="spellStart"/>
      <w:r w:rsidRPr="00C253A8">
        <w:rPr>
          <w:rFonts w:eastAsia="Calibri"/>
        </w:rPr>
        <w:t>Ростех</w:t>
      </w:r>
      <w:proofErr w:type="spellEnd"/>
      <w:r w:rsidRPr="00C253A8">
        <w:rPr>
          <w:rFonts w:eastAsia="Calibri"/>
        </w:rPr>
        <w:t>»</w:t>
      </w:r>
      <w:r>
        <w:rPr>
          <w:rFonts w:eastAsia="Calibri"/>
        </w:rPr>
        <w:t>.</w:t>
      </w:r>
    </w:p>
    <w:p w:rsidR="00C253A8" w:rsidRDefault="00C253A8" w:rsidP="00164C0D">
      <w:pPr>
        <w:spacing w:before="40" w:line="240" w:lineRule="auto"/>
        <w:ind w:firstLine="709"/>
        <w:jc w:val="both"/>
      </w:pPr>
      <w:r>
        <w:rPr>
          <w:rFonts w:eastAsia="Calibri"/>
        </w:rPr>
        <w:t xml:space="preserve">Ознакомиться с программой можно </w:t>
      </w:r>
      <w:r>
        <w:t>на сайте ТП в разделе «Документы»</w:t>
      </w:r>
      <w:r w:rsidR="00517ABD">
        <w:t xml:space="preserve"> в подразделе «</w:t>
      </w:r>
      <w:r w:rsidR="00517ABD" w:rsidRPr="00517ABD">
        <w:t>Стратегические документы</w:t>
      </w:r>
      <w:r w:rsidR="00517ABD">
        <w:t>»</w:t>
      </w:r>
      <w:r>
        <w:t xml:space="preserve"> (</w:t>
      </w:r>
      <w:hyperlink r:id="rId11" w:history="1">
        <w:r w:rsidRPr="00D014BD">
          <w:rPr>
            <w:rStyle w:val="a3"/>
          </w:rPr>
          <w:t>http://isvch.ru/tp_doc/</w:t>
        </w:r>
      </w:hyperlink>
      <w:r>
        <w:t>).</w:t>
      </w:r>
    </w:p>
    <w:p w:rsidR="00C253A8" w:rsidRDefault="00C253A8" w:rsidP="00164C0D">
      <w:pPr>
        <w:spacing w:line="240" w:lineRule="auto"/>
        <w:jc w:val="both"/>
        <w:rPr>
          <w:b/>
        </w:rPr>
      </w:pPr>
      <w:r>
        <w:rPr>
          <w:b/>
        </w:rPr>
        <w:t>4</w:t>
      </w:r>
      <w:r w:rsidRPr="003C3CED">
        <w:rPr>
          <w:b/>
        </w:rPr>
        <w:t xml:space="preserve">. </w:t>
      </w:r>
      <w:r>
        <w:rPr>
          <w:b/>
        </w:rPr>
        <w:t>Отчетность о деятельности ТП</w:t>
      </w:r>
      <w:r w:rsidR="00517ABD">
        <w:rPr>
          <w:b/>
        </w:rPr>
        <w:t xml:space="preserve"> (за 2 года)</w:t>
      </w:r>
    </w:p>
    <w:p w:rsidR="00517ABD" w:rsidRDefault="00517ABD" w:rsidP="00164C0D">
      <w:pPr>
        <w:spacing w:line="240" w:lineRule="auto"/>
        <w:ind w:firstLine="709"/>
        <w:jc w:val="both"/>
      </w:pPr>
      <w:r w:rsidRPr="00517ABD">
        <w:t>Ежегодны</w:t>
      </w:r>
      <w:r>
        <w:t>е</w:t>
      </w:r>
      <w:r w:rsidRPr="00517ABD">
        <w:t xml:space="preserve"> отчет</w:t>
      </w:r>
      <w:r>
        <w:t>ы</w:t>
      </w:r>
      <w:r w:rsidRPr="00517ABD">
        <w:t xml:space="preserve"> о выполнении проекта реализации</w:t>
      </w:r>
      <w:r>
        <w:t xml:space="preserve"> ТП (начиная с 2011 года) представлены на сайте ТП в разделе «Документы» в подразделе «Отчетность» (</w:t>
      </w:r>
      <w:hyperlink r:id="rId12" w:history="1">
        <w:r w:rsidRPr="00D014BD">
          <w:rPr>
            <w:rStyle w:val="a3"/>
          </w:rPr>
          <w:t>http://isvch.ru/tp_doc/</w:t>
        </w:r>
      </w:hyperlink>
      <w:r>
        <w:t>).</w:t>
      </w:r>
    </w:p>
    <w:p w:rsidR="00517ABD" w:rsidRDefault="00517ABD" w:rsidP="00164C0D">
      <w:pPr>
        <w:spacing w:line="240" w:lineRule="auto"/>
        <w:jc w:val="both"/>
        <w:rPr>
          <w:b/>
        </w:rPr>
      </w:pPr>
      <w:r>
        <w:rPr>
          <w:b/>
        </w:rPr>
        <w:lastRenderedPageBreak/>
        <w:t>5</w:t>
      </w:r>
      <w:r w:rsidRPr="003C3CED">
        <w:rPr>
          <w:b/>
        </w:rPr>
        <w:t xml:space="preserve">. </w:t>
      </w:r>
      <w:r>
        <w:rPr>
          <w:b/>
        </w:rPr>
        <w:t xml:space="preserve">План действий на будущий </w:t>
      </w:r>
      <w:r w:rsidR="00164C0D">
        <w:rPr>
          <w:b/>
        </w:rPr>
        <w:t>год</w:t>
      </w:r>
    </w:p>
    <w:p w:rsidR="00517ABD" w:rsidRDefault="00517ABD" w:rsidP="00164C0D">
      <w:pPr>
        <w:spacing w:line="240" w:lineRule="auto"/>
        <w:ind w:firstLine="709"/>
        <w:jc w:val="both"/>
      </w:pPr>
      <w:r>
        <w:t>План действий ТП на будущий год представлен на сайте ТП в разделе «Документы» в подразделе «План действий» (</w:t>
      </w:r>
      <w:hyperlink r:id="rId13" w:history="1">
        <w:r w:rsidRPr="00D014BD">
          <w:rPr>
            <w:rStyle w:val="a3"/>
          </w:rPr>
          <w:t>http://isvch.ru/tp_doc/</w:t>
        </w:r>
      </w:hyperlink>
      <w:r>
        <w:t>).</w:t>
      </w:r>
    </w:p>
    <w:p w:rsidR="00517ABD" w:rsidRDefault="00517ABD" w:rsidP="00164C0D">
      <w:pPr>
        <w:spacing w:line="240" w:lineRule="auto"/>
        <w:jc w:val="both"/>
        <w:rPr>
          <w:b/>
        </w:rPr>
      </w:pPr>
      <w:r>
        <w:rPr>
          <w:b/>
        </w:rPr>
        <w:t>6</w:t>
      </w:r>
      <w:r w:rsidRPr="003C3CED">
        <w:rPr>
          <w:b/>
        </w:rPr>
        <w:t xml:space="preserve">. </w:t>
      </w:r>
      <w:r>
        <w:rPr>
          <w:b/>
        </w:rPr>
        <w:t>Развитие коммуникаций в научно-технической сфере</w:t>
      </w:r>
    </w:p>
    <w:p w:rsidR="00943DD7" w:rsidRDefault="00940A02" w:rsidP="00164C0D">
      <w:pPr>
        <w:spacing w:line="240" w:lineRule="auto"/>
        <w:ind w:firstLine="709"/>
        <w:jc w:val="both"/>
      </w:pPr>
      <w:r>
        <w:t>С</w:t>
      </w:r>
      <w:r w:rsidR="00943DD7">
        <w:t xml:space="preserve"> целью взаимодействия с заинтересованными</w:t>
      </w:r>
      <w:r w:rsidR="006620CB">
        <w:t xml:space="preserve"> сторонами </w:t>
      </w:r>
      <w:r w:rsidR="00FF25E1">
        <w:t>организации - </w:t>
      </w:r>
      <w:r w:rsidR="006620CB">
        <w:t>уч</w:t>
      </w:r>
      <w:r w:rsidR="00FF25E1">
        <w:t>астники ТП</w:t>
      </w:r>
      <w:r w:rsidR="00943DD7">
        <w:t xml:space="preserve"> </w:t>
      </w:r>
      <w:r w:rsidR="00FF25E1">
        <w:t>проводят</w:t>
      </w:r>
      <w:r w:rsidR="006620CB">
        <w:t xml:space="preserve">, а также принимают участие </w:t>
      </w:r>
      <w:r w:rsidR="00FF25E1">
        <w:t>в </w:t>
      </w:r>
      <w:r w:rsidR="00FF25E1" w:rsidRPr="008C2FC7">
        <w:rPr>
          <w:iCs/>
        </w:rPr>
        <w:t>совещани</w:t>
      </w:r>
      <w:r w:rsidR="00FF25E1">
        <w:rPr>
          <w:iCs/>
        </w:rPr>
        <w:t>ях</w:t>
      </w:r>
      <w:r w:rsidR="00FF25E1" w:rsidRPr="008C2FC7">
        <w:rPr>
          <w:iCs/>
        </w:rPr>
        <w:t>, выстав</w:t>
      </w:r>
      <w:r w:rsidR="00FF25E1">
        <w:rPr>
          <w:iCs/>
        </w:rPr>
        <w:t>ках</w:t>
      </w:r>
      <w:r w:rsidR="00FF25E1" w:rsidRPr="008C2FC7">
        <w:rPr>
          <w:iCs/>
        </w:rPr>
        <w:t xml:space="preserve"> и</w:t>
      </w:r>
      <w:r w:rsidR="00FF25E1">
        <w:rPr>
          <w:iCs/>
        </w:rPr>
        <w:t xml:space="preserve"> научно-практических конференциях, </w:t>
      </w:r>
      <w:r w:rsidR="00FF25E1" w:rsidRPr="001F5B0B">
        <w:t xml:space="preserve">как </w:t>
      </w:r>
      <w:r w:rsidR="00FF25E1">
        <w:t>российских, так и международных,</w:t>
      </w:r>
      <w:r w:rsidR="00FF25E1" w:rsidRPr="008C2FC7">
        <w:rPr>
          <w:iCs/>
        </w:rPr>
        <w:t xml:space="preserve"> по научно-техническим вопросам развития СВЧ технологий</w:t>
      </w:r>
      <w:r w:rsidR="006620CB">
        <w:t>. С информацией об участии в мероприятиях организаций - участников ТП можно ознакомиться в е</w:t>
      </w:r>
      <w:r w:rsidR="006620CB" w:rsidRPr="00517ABD">
        <w:t>жегодны</w:t>
      </w:r>
      <w:r w:rsidR="006620CB">
        <w:t>х</w:t>
      </w:r>
      <w:r w:rsidR="006620CB" w:rsidRPr="00517ABD">
        <w:t xml:space="preserve"> отчет</w:t>
      </w:r>
      <w:r w:rsidR="006620CB">
        <w:t>ах</w:t>
      </w:r>
      <w:r w:rsidR="00FF25E1">
        <w:t xml:space="preserve"> о </w:t>
      </w:r>
      <w:r w:rsidR="006620CB" w:rsidRPr="00517ABD">
        <w:t>выполнении проекта реализации</w:t>
      </w:r>
      <w:r w:rsidR="006620CB">
        <w:t xml:space="preserve"> ТП на сайте ТП в разделе «Документы» </w:t>
      </w:r>
      <w:r w:rsidR="00FF25E1">
        <w:t>в </w:t>
      </w:r>
      <w:r w:rsidR="006620CB">
        <w:t>подразделе «Отчетность» (</w:t>
      </w:r>
      <w:hyperlink r:id="rId14" w:history="1">
        <w:r w:rsidR="006620CB" w:rsidRPr="00D014BD">
          <w:rPr>
            <w:rStyle w:val="a3"/>
          </w:rPr>
          <w:t>http://isvch.ru/tp_doc/</w:t>
        </w:r>
      </w:hyperlink>
      <w:r w:rsidR="006620CB">
        <w:t>).</w:t>
      </w:r>
    </w:p>
    <w:p w:rsidR="00164C0D" w:rsidRDefault="00164C0D" w:rsidP="00164C0D">
      <w:pPr>
        <w:spacing w:line="240" w:lineRule="auto"/>
        <w:jc w:val="both"/>
        <w:rPr>
          <w:b/>
        </w:rPr>
      </w:pPr>
      <w:r>
        <w:rPr>
          <w:b/>
        </w:rPr>
        <w:t>7</w:t>
      </w:r>
      <w:r w:rsidRPr="003C3CED">
        <w:rPr>
          <w:b/>
        </w:rPr>
        <w:t xml:space="preserve">. </w:t>
      </w:r>
      <w:r>
        <w:rPr>
          <w:b/>
        </w:rPr>
        <w:t>Взаимодействие участников платформы с другими субъектами</w:t>
      </w:r>
    </w:p>
    <w:p w:rsidR="00164C0D" w:rsidRDefault="00210C02" w:rsidP="00DC4A5E">
      <w:pPr>
        <w:spacing w:after="0" w:line="240" w:lineRule="auto"/>
        <w:ind w:firstLine="709"/>
        <w:jc w:val="both"/>
      </w:pPr>
      <w:r>
        <w:t>Организации-участники ТП выполняют работы в рамках следующих государственных программ:</w:t>
      </w:r>
    </w:p>
    <w:p w:rsidR="00210C02" w:rsidRDefault="00210C02" w:rsidP="00DC4A5E">
      <w:pPr>
        <w:spacing w:after="0" w:line="240" w:lineRule="auto"/>
        <w:ind w:firstLine="709"/>
        <w:jc w:val="both"/>
      </w:pPr>
      <w:r w:rsidRPr="00DC4A5E">
        <w:t>- ФЦП «Развитие электронной компонентной базы и радиоэлектроники» на 2008 – 2015 годы</w:t>
      </w:r>
      <w:r w:rsidR="0013752C">
        <w:t xml:space="preserve"> </w:t>
      </w:r>
      <w:proofErr w:type="spellStart"/>
      <w:r w:rsidR="0013752C">
        <w:t>Минпромторга</w:t>
      </w:r>
      <w:proofErr w:type="spellEnd"/>
      <w:r w:rsidR="0013752C">
        <w:t xml:space="preserve"> России</w:t>
      </w:r>
      <w:r w:rsidR="00DC4A5E">
        <w:t>;</w:t>
      </w:r>
    </w:p>
    <w:p w:rsidR="00DC4A5E" w:rsidRDefault="00DC4A5E" w:rsidP="00DC4A5E">
      <w:pPr>
        <w:spacing w:after="0" w:line="240" w:lineRule="auto"/>
        <w:ind w:firstLine="709"/>
        <w:jc w:val="both"/>
        <w:rPr>
          <w:szCs w:val="26"/>
        </w:rPr>
      </w:pPr>
      <w:r>
        <w:rPr>
          <w:b/>
          <w:sz w:val="26"/>
          <w:szCs w:val="26"/>
        </w:rPr>
        <w:t xml:space="preserve">- </w:t>
      </w:r>
      <w:r w:rsidRPr="00DC4A5E">
        <w:rPr>
          <w:szCs w:val="26"/>
        </w:rPr>
        <w:t>ФЦП «Исследования и разработки по приоритетным направлениям развития научно-технологического комплекса России» на 2014 – 2020 годы</w:t>
      </w:r>
      <w:r w:rsidR="0013752C">
        <w:rPr>
          <w:szCs w:val="26"/>
        </w:rPr>
        <w:t xml:space="preserve"> </w:t>
      </w:r>
      <w:proofErr w:type="spellStart"/>
      <w:r w:rsidR="0013752C">
        <w:rPr>
          <w:szCs w:val="26"/>
        </w:rPr>
        <w:t>Минобрнауки</w:t>
      </w:r>
      <w:proofErr w:type="spellEnd"/>
      <w:r w:rsidR="0013752C">
        <w:rPr>
          <w:szCs w:val="26"/>
        </w:rPr>
        <w:t xml:space="preserve"> России</w:t>
      </w:r>
      <w:bookmarkStart w:id="0" w:name="_GoBack"/>
      <w:bookmarkEnd w:id="0"/>
      <w:r>
        <w:rPr>
          <w:szCs w:val="26"/>
        </w:rPr>
        <w:t>;</w:t>
      </w:r>
    </w:p>
    <w:p w:rsidR="00DC4A5E" w:rsidRDefault="00DC4A5E" w:rsidP="00DC4A5E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 </w:t>
      </w:r>
      <w:r w:rsidRPr="00DC4A5E">
        <w:rPr>
          <w:szCs w:val="26"/>
        </w:rPr>
        <w:t>Постановления Правительства Российской Федерации от 09 апреля 2010 г. № 218 «О мерах государственной поддержки развития кооперации российских высших учебных заведений и организаций, реализующих комплексные проекты  по созданию высокотехнологического производства»</w:t>
      </w:r>
      <w:r>
        <w:rPr>
          <w:szCs w:val="26"/>
        </w:rPr>
        <w:t>.</w:t>
      </w:r>
    </w:p>
    <w:p w:rsidR="00DC4A5E" w:rsidRDefault="00DC4A5E" w:rsidP="00DC4A5E">
      <w:pPr>
        <w:spacing w:after="0" w:line="240" w:lineRule="auto"/>
        <w:ind w:firstLine="709"/>
        <w:jc w:val="both"/>
      </w:pPr>
      <w:r>
        <w:rPr>
          <w:szCs w:val="26"/>
        </w:rPr>
        <w:t xml:space="preserve">Подробная информация о выполняемых работах представлена в Стратегической программе исследований </w:t>
      </w:r>
      <w:r>
        <w:t>на сайте ТП в разделе «Документы» в подразделе «</w:t>
      </w:r>
      <w:r w:rsidRPr="00517ABD">
        <w:t>Стратегические документы</w:t>
      </w:r>
      <w:r>
        <w:t>» (</w:t>
      </w:r>
      <w:hyperlink r:id="rId15" w:history="1">
        <w:r w:rsidRPr="00D014BD">
          <w:rPr>
            <w:rStyle w:val="a3"/>
          </w:rPr>
          <w:t>http://isvch.ru/tp_doc/</w:t>
        </w:r>
      </w:hyperlink>
      <w:r>
        <w:t>).</w:t>
      </w:r>
    </w:p>
    <w:p w:rsidR="00DC4A5E" w:rsidRPr="00DC4A5E" w:rsidRDefault="00DC4A5E" w:rsidP="00DC4A5E">
      <w:pPr>
        <w:spacing w:after="0" w:line="240" w:lineRule="auto"/>
        <w:ind w:firstLine="709"/>
        <w:jc w:val="both"/>
        <w:rPr>
          <w:sz w:val="32"/>
        </w:rPr>
      </w:pPr>
    </w:p>
    <w:p w:rsidR="00164C0D" w:rsidRDefault="00164C0D" w:rsidP="00164C0D">
      <w:pPr>
        <w:spacing w:line="240" w:lineRule="auto"/>
        <w:jc w:val="both"/>
        <w:rPr>
          <w:b/>
        </w:rPr>
      </w:pPr>
      <w:r>
        <w:rPr>
          <w:b/>
        </w:rPr>
        <w:t>8</w:t>
      </w:r>
      <w:r w:rsidRPr="003C3CED">
        <w:rPr>
          <w:b/>
        </w:rPr>
        <w:t xml:space="preserve">. </w:t>
      </w:r>
      <w:r>
        <w:rPr>
          <w:b/>
        </w:rPr>
        <w:t>Наличие положения об экспертизе проектов</w:t>
      </w:r>
    </w:p>
    <w:p w:rsidR="00164C0D" w:rsidRDefault="00164C0D" w:rsidP="00164C0D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164C0D">
        <w:rPr>
          <w:b w:val="0"/>
          <w:sz w:val="28"/>
          <w:szCs w:val="28"/>
        </w:rPr>
        <w:t>Положение о порядке организации и проведения экспертизы проектов (работ) в рамках</w:t>
      </w:r>
      <w:r>
        <w:rPr>
          <w:b w:val="0"/>
          <w:sz w:val="28"/>
          <w:szCs w:val="28"/>
        </w:rPr>
        <w:t xml:space="preserve"> ТП</w:t>
      </w:r>
      <w:r w:rsidRPr="00164C0D"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представлено</w:t>
      </w:r>
      <w:r w:rsidRPr="00164C0D">
        <w:rPr>
          <w:b w:val="0"/>
          <w:sz w:val="28"/>
        </w:rPr>
        <w:t xml:space="preserve"> на сайте ТП в разделе «Документы»</w:t>
      </w:r>
      <w:r w:rsidR="00FF25E1">
        <w:rPr>
          <w:b w:val="0"/>
          <w:sz w:val="28"/>
        </w:rPr>
        <w:t xml:space="preserve"> в </w:t>
      </w:r>
      <w:r w:rsidRPr="00164C0D">
        <w:rPr>
          <w:b w:val="0"/>
          <w:sz w:val="28"/>
        </w:rPr>
        <w:t>подразделе «Организационные документы» (</w:t>
      </w:r>
      <w:hyperlink r:id="rId16" w:history="1">
        <w:r w:rsidRPr="00164C0D">
          <w:rPr>
            <w:rStyle w:val="a3"/>
            <w:b w:val="0"/>
            <w:sz w:val="28"/>
          </w:rPr>
          <w:t>http://isvch.ru/tp_doc/</w:t>
        </w:r>
      </w:hyperlink>
      <w:r w:rsidRPr="00164C0D">
        <w:rPr>
          <w:b w:val="0"/>
          <w:sz w:val="28"/>
        </w:rPr>
        <w:t>)</w:t>
      </w:r>
      <w:r>
        <w:rPr>
          <w:b w:val="0"/>
          <w:sz w:val="28"/>
        </w:rPr>
        <w:t>.</w:t>
      </w:r>
    </w:p>
    <w:p w:rsidR="00164C0D" w:rsidRDefault="00164C0D" w:rsidP="00164C0D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164C0D" w:rsidRDefault="00164C0D" w:rsidP="00164C0D">
      <w:pPr>
        <w:spacing w:line="240" w:lineRule="auto"/>
        <w:jc w:val="both"/>
        <w:rPr>
          <w:b/>
        </w:rPr>
      </w:pPr>
      <w:r>
        <w:rPr>
          <w:b/>
        </w:rPr>
        <w:t>9</w:t>
      </w:r>
      <w:r w:rsidRPr="003C3CED">
        <w:rPr>
          <w:b/>
        </w:rPr>
        <w:t xml:space="preserve">. </w:t>
      </w:r>
      <w:r>
        <w:rPr>
          <w:b/>
        </w:rPr>
        <w:t>Подготовка информационных материалов</w:t>
      </w:r>
    </w:p>
    <w:p w:rsidR="006620CB" w:rsidRDefault="00005A83" w:rsidP="00001ADF">
      <w:pPr>
        <w:spacing w:after="0" w:line="240" w:lineRule="auto"/>
        <w:ind w:firstLine="709"/>
        <w:jc w:val="both"/>
      </w:pPr>
      <w:r>
        <w:t xml:space="preserve">Организации-участники ТП публикуют научные статьи о развитии СВЧ электроники в реферируемых российских и зарубежных журналах из перечня ВАК, а также журналах, индексируемых в международных базах  </w:t>
      </w:r>
      <w:r>
        <w:rPr>
          <w:lang w:val="en-US"/>
        </w:rPr>
        <w:t>Web</w:t>
      </w:r>
      <w:r w:rsidRPr="00005A83">
        <w:t xml:space="preserve"> </w:t>
      </w:r>
      <w:r>
        <w:rPr>
          <w:lang w:val="en-US"/>
        </w:rPr>
        <w:t>of</w:t>
      </w:r>
      <w:r w:rsidRPr="00005A83">
        <w:t xml:space="preserve"> </w:t>
      </w:r>
      <w:r>
        <w:rPr>
          <w:lang w:val="en-US"/>
        </w:rPr>
        <w:t>science</w:t>
      </w:r>
      <w:r w:rsidRPr="00005A83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  <w:p w:rsidR="00005A83" w:rsidRDefault="00005A83" w:rsidP="00001ADF">
      <w:pPr>
        <w:spacing w:after="0" w:line="240" w:lineRule="auto"/>
        <w:ind w:firstLine="709"/>
        <w:jc w:val="both"/>
      </w:pPr>
      <w:r>
        <w:lastRenderedPageBreak/>
        <w:t>В качестве примера можно ознакомит</w:t>
      </w:r>
      <w:r w:rsidR="00001ADF">
        <w:t>ь</w:t>
      </w:r>
      <w:r>
        <w:t>ся с перечнем</w:t>
      </w:r>
      <w:r w:rsidR="00001ADF">
        <w:t xml:space="preserve"> публикаций организации-инициатора платформы ИСВЧПЭ РАН - </w:t>
      </w:r>
      <w:hyperlink r:id="rId17" w:history="1">
        <w:r w:rsidR="00001ADF" w:rsidRPr="00D014BD">
          <w:rPr>
            <w:rStyle w:val="a3"/>
          </w:rPr>
          <w:t>http://isvch.ru/creations/</w:t>
        </w:r>
      </w:hyperlink>
      <w:r w:rsidR="00001ADF">
        <w:t xml:space="preserve"> </w:t>
      </w:r>
    </w:p>
    <w:p w:rsidR="00001ADF" w:rsidRPr="00005A83" w:rsidRDefault="00001ADF" w:rsidP="00164C0D">
      <w:pPr>
        <w:spacing w:line="240" w:lineRule="auto"/>
        <w:ind w:firstLine="709"/>
        <w:jc w:val="both"/>
      </w:pPr>
      <w:r>
        <w:t>Также перечни публикаций организаций-участников ТП представлены в е</w:t>
      </w:r>
      <w:r w:rsidRPr="00517ABD">
        <w:t>жегодны</w:t>
      </w:r>
      <w:r>
        <w:t>х</w:t>
      </w:r>
      <w:r w:rsidRPr="00517ABD">
        <w:t xml:space="preserve"> отчет</w:t>
      </w:r>
      <w:r>
        <w:t>ах о </w:t>
      </w:r>
      <w:r w:rsidRPr="00517ABD">
        <w:t>выполнении проекта реализации</w:t>
      </w:r>
      <w:r>
        <w:t xml:space="preserve"> ТП на сайте ТП в разделе «Документы» в подразделе «Отчетность» (</w:t>
      </w:r>
      <w:hyperlink r:id="rId18" w:history="1">
        <w:r w:rsidRPr="00D014BD">
          <w:rPr>
            <w:rStyle w:val="a3"/>
          </w:rPr>
          <w:t>http://isvch.ru/tp_doc/</w:t>
        </w:r>
      </w:hyperlink>
      <w:r>
        <w:t>).</w:t>
      </w:r>
    </w:p>
    <w:p w:rsidR="00940A02" w:rsidRDefault="00940A02" w:rsidP="00940A02">
      <w:pPr>
        <w:spacing w:line="240" w:lineRule="auto"/>
        <w:jc w:val="both"/>
        <w:rPr>
          <w:b/>
        </w:rPr>
      </w:pPr>
      <w:r>
        <w:rPr>
          <w:b/>
        </w:rPr>
        <w:t>10</w:t>
      </w:r>
      <w:r w:rsidRPr="003C3CED">
        <w:rPr>
          <w:b/>
        </w:rPr>
        <w:t xml:space="preserve">. </w:t>
      </w:r>
      <w:r>
        <w:rPr>
          <w:b/>
        </w:rPr>
        <w:t>Активность работы по продвижению платформы</w:t>
      </w:r>
    </w:p>
    <w:p w:rsidR="00940A02" w:rsidRDefault="00940A02" w:rsidP="00940A02">
      <w:pPr>
        <w:spacing w:after="0" w:line="240" w:lineRule="auto"/>
        <w:ind w:firstLine="709"/>
        <w:jc w:val="both"/>
      </w:pPr>
      <w:r>
        <w:t>В целях продвижения платформы ТП принимала участие в следующих выставках и форумах:</w:t>
      </w:r>
    </w:p>
    <w:p w:rsidR="00940A02" w:rsidRDefault="00940A02" w:rsidP="00940A02">
      <w:pPr>
        <w:spacing w:after="0" w:line="240" w:lineRule="auto"/>
        <w:ind w:firstLine="709"/>
        <w:jc w:val="both"/>
      </w:pPr>
      <w:r>
        <w:t>-</w:t>
      </w:r>
      <w:r w:rsidRPr="00314A06">
        <w:t xml:space="preserve"> </w:t>
      </w:r>
      <w:r>
        <w:t xml:space="preserve">с </w:t>
      </w:r>
      <w:r w:rsidRPr="00314A06">
        <w:t>31 октября по 2 ноября 2013 года проходил московский международный форум «Открытые инновации», где были представлены Российские технологические платформы</w:t>
      </w:r>
      <w:r>
        <w:t>;</w:t>
      </w:r>
    </w:p>
    <w:p w:rsidR="00940A02" w:rsidRDefault="00940A02" w:rsidP="00940A02">
      <w:pPr>
        <w:spacing w:after="0" w:line="240" w:lineRule="auto"/>
        <w:ind w:firstLine="709"/>
        <w:jc w:val="both"/>
      </w:pPr>
      <w:r>
        <w:t>- с</w:t>
      </w:r>
      <w:r w:rsidRPr="00943DD7">
        <w:t xml:space="preserve"> 14 по 16 октября 2014 года проходил московский международный форум «Открытые инновации»</w:t>
      </w:r>
      <w:r>
        <w:t xml:space="preserve">. </w:t>
      </w:r>
      <w:r w:rsidRPr="00943DD7">
        <w:t>На форуме были представлены Российские технологические платформы Технологической платформе «СВЧ технологии» были вручены дипломы за участие в выставке и совместной экспозиции»</w:t>
      </w:r>
    </w:p>
    <w:p w:rsidR="00940A02" w:rsidRDefault="00940A02" w:rsidP="00940A02">
      <w:pPr>
        <w:spacing w:after="0" w:line="240" w:lineRule="auto"/>
        <w:ind w:firstLine="709"/>
        <w:jc w:val="both"/>
      </w:pPr>
      <w:r>
        <w:t>Информация о форумах, а также материалы и дипломы, представлены на сайте ТП в разделе «Новости» (</w:t>
      </w:r>
      <w:hyperlink r:id="rId19" w:history="1">
        <w:r w:rsidRPr="00D014BD">
          <w:rPr>
            <w:rStyle w:val="a3"/>
          </w:rPr>
          <w:t>http://isvch.ru/tp_news/</w:t>
        </w:r>
      </w:hyperlink>
      <w:r>
        <w:t>).</w:t>
      </w:r>
    </w:p>
    <w:p w:rsidR="00517ABD" w:rsidRPr="00517ABD" w:rsidRDefault="00940A02" w:rsidP="00940A02">
      <w:pPr>
        <w:spacing w:after="0" w:line="240" w:lineRule="auto"/>
        <w:ind w:firstLine="709"/>
        <w:jc w:val="both"/>
      </w:pPr>
      <w:r>
        <w:t xml:space="preserve">В 2015 году также планируется участие в </w:t>
      </w:r>
      <w:r w:rsidRPr="00943DD7">
        <w:t>московск</w:t>
      </w:r>
      <w:r>
        <w:t>ом</w:t>
      </w:r>
      <w:r w:rsidRPr="00943DD7">
        <w:t xml:space="preserve"> международн</w:t>
      </w:r>
      <w:r>
        <w:t>ом</w:t>
      </w:r>
      <w:r w:rsidRPr="00943DD7">
        <w:t xml:space="preserve"> форум</w:t>
      </w:r>
      <w:r>
        <w:t>е</w:t>
      </w:r>
      <w:r w:rsidRPr="00943DD7">
        <w:t xml:space="preserve"> «Открытые инновации»</w:t>
      </w:r>
      <w:r>
        <w:t>.</w:t>
      </w:r>
    </w:p>
    <w:p w:rsidR="00C253A8" w:rsidRPr="00C253A8" w:rsidRDefault="00C253A8" w:rsidP="00164C0D">
      <w:pPr>
        <w:spacing w:before="4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C253A8" w:rsidRPr="00C23127" w:rsidRDefault="00C253A8" w:rsidP="00164C0D">
      <w:pPr>
        <w:spacing w:line="240" w:lineRule="auto"/>
        <w:ind w:firstLine="709"/>
        <w:jc w:val="both"/>
      </w:pPr>
    </w:p>
    <w:p w:rsidR="00940560" w:rsidRDefault="00940560" w:rsidP="00164C0D">
      <w:pPr>
        <w:spacing w:line="240" w:lineRule="auto"/>
      </w:pPr>
    </w:p>
    <w:sectPr w:rsidR="00940560" w:rsidSect="00DC4A5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FB" w:rsidRDefault="005059FB" w:rsidP="00DC4A5E">
      <w:pPr>
        <w:spacing w:after="0" w:line="240" w:lineRule="auto"/>
      </w:pPr>
      <w:r>
        <w:separator/>
      </w:r>
    </w:p>
  </w:endnote>
  <w:endnote w:type="continuationSeparator" w:id="0">
    <w:p w:rsidR="005059FB" w:rsidRDefault="005059FB" w:rsidP="00DC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FB" w:rsidRDefault="005059FB" w:rsidP="00DC4A5E">
      <w:pPr>
        <w:spacing w:after="0" w:line="240" w:lineRule="auto"/>
      </w:pPr>
      <w:r>
        <w:separator/>
      </w:r>
    </w:p>
  </w:footnote>
  <w:footnote w:type="continuationSeparator" w:id="0">
    <w:p w:rsidR="005059FB" w:rsidRDefault="005059FB" w:rsidP="00DC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438500"/>
      <w:docPartObj>
        <w:docPartGallery w:val="Page Numbers (Top of Page)"/>
        <w:docPartUnique/>
      </w:docPartObj>
    </w:sdtPr>
    <w:sdtEndPr/>
    <w:sdtContent>
      <w:p w:rsidR="00DC4A5E" w:rsidRDefault="00DC4A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2C" w:rsidRPr="0013752C">
          <w:rPr>
            <w:noProof/>
            <w:lang w:val="ru-RU"/>
          </w:rPr>
          <w:t>2</w:t>
        </w:r>
        <w:r>
          <w:fldChar w:fldCharType="end"/>
        </w:r>
      </w:p>
    </w:sdtContent>
  </w:sdt>
  <w:p w:rsidR="00DC4A5E" w:rsidRDefault="00DC4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0"/>
    <w:rsid w:val="00001ADF"/>
    <w:rsid w:val="00005A83"/>
    <w:rsid w:val="0013752C"/>
    <w:rsid w:val="00164C0D"/>
    <w:rsid w:val="00210C02"/>
    <w:rsid w:val="00314A06"/>
    <w:rsid w:val="003374D3"/>
    <w:rsid w:val="003C3CED"/>
    <w:rsid w:val="005059FB"/>
    <w:rsid w:val="00517ABD"/>
    <w:rsid w:val="005E6CF0"/>
    <w:rsid w:val="006620CB"/>
    <w:rsid w:val="008553A4"/>
    <w:rsid w:val="00940560"/>
    <w:rsid w:val="00940A02"/>
    <w:rsid w:val="00943DD7"/>
    <w:rsid w:val="00C23127"/>
    <w:rsid w:val="00C253A8"/>
    <w:rsid w:val="00DC4A5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27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C23127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3127"/>
    <w:pPr>
      <w:widowControl w:val="0"/>
      <w:shd w:val="clear" w:color="auto" w:fill="FFFFFF"/>
      <w:spacing w:before="3480" w:after="0" w:line="413" w:lineRule="exact"/>
      <w:jc w:val="center"/>
    </w:pPr>
    <w:rPr>
      <w:b/>
      <w:bCs/>
      <w:sz w:val="32"/>
      <w:szCs w:val="32"/>
    </w:rPr>
  </w:style>
  <w:style w:type="paragraph" w:styleId="a4">
    <w:name w:val="header"/>
    <w:aliases w:val=" Знак1 Знак"/>
    <w:basedOn w:val="a"/>
    <w:link w:val="a5"/>
    <w:uiPriority w:val="99"/>
    <w:rsid w:val="00DC4A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x-none" w:eastAsia="ru-RU"/>
    </w:rPr>
  </w:style>
  <w:style w:type="character" w:customStyle="1" w:styleId="a5">
    <w:name w:val="Верхний колонтитул Знак"/>
    <w:aliases w:val=" Знак1 Знак Знак"/>
    <w:basedOn w:val="a0"/>
    <w:link w:val="a4"/>
    <w:uiPriority w:val="99"/>
    <w:rsid w:val="00DC4A5E"/>
    <w:rPr>
      <w:rFonts w:eastAsia="Calibri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C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27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C23127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3127"/>
    <w:pPr>
      <w:widowControl w:val="0"/>
      <w:shd w:val="clear" w:color="auto" w:fill="FFFFFF"/>
      <w:spacing w:before="3480" w:after="0" w:line="413" w:lineRule="exact"/>
      <w:jc w:val="center"/>
    </w:pPr>
    <w:rPr>
      <w:b/>
      <w:bCs/>
      <w:sz w:val="32"/>
      <w:szCs w:val="32"/>
    </w:rPr>
  </w:style>
  <w:style w:type="paragraph" w:styleId="a4">
    <w:name w:val="header"/>
    <w:aliases w:val=" Знак1 Знак"/>
    <w:basedOn w:val="a"/>
    <w:link w:val="a5"/>
    <w:uiPriority w:val="99"/>
    <w:rsid w:val="00DC4A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x-none" w:eastAsia="ru-RU"/>
    </w:rPr>
  </w:style>
  <w:style w:type="character" w:customStyle="1" w:styleId="a5">
    <w:name w:val="Верхний колонтитул Знак"/>
    <w:aliases w:val=" Знак1 Знак Знак"/>
    <w:basedOn w:val="a0"/>
    <w:link w:val="a4"/>
    <w:uiPriority w:val="99"/>
    <w:rsid w:val="00DC4A5E"/>
    <w:rPr>
      <w:rFonts w:eastAsia="Calibri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C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vch.ru/tp_doc/" TargetMode="External"/><Relationship Id="rId13" Type="http://schemas.openxmlformats.org/officeDocument/2006/relationships/hyperlink" Target="http://isvch.ru/tp_doc/" TargetMode="External"/><Relationship Id="rId18" Type="http://schemas.openxmlformats.org/officeDocument/2006/relationships/hyperlink" Target="http://isvch.ru/tp_do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vch.ru/tp_doc/" TargetMode="External"/><Relationship Id="rId12" Type="http://schemas.openxmlformats.org/officeDocument/2006/relationships/hyperlink" Target="http://isvch.ru/tp_doc/" TargetMode="External"/><Relationship Id="rId17" Type="http://schemas.openxmlformats.org/officeDocument/2006/relationships/hyperlink" Target="http://isvch.ru/creation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svch.ru/tp_doc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svch.ru/tp_do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vch.ru/tp_doc/" TargetMode="External"/><Relationship Id="rId10" Type="http://schemas.openxmlformats.org/officeDocument/2006/relationships/hyperlink" Target="http://www.hse.ru/org/hse/tp/tech_uhv" TargetMode="External"/><Relationship Id="rId19" Type="http://schemas.openxmlformats.org/officeDocument/2006/relationships/hyperlink" Target="http://isvch.ru/tp_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vch.ru/tp/" TargetMode="External"/><Relationship Id="rId14" Type="http://schemas.openxmlformats.org/officeDocument/2006/relationships/hyperlink" Target="http://isvch.ru/tp_do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2015-07-30T14:11:00Z</cp:lastPrinted>
  <dcterms:created xsi:type="dcterms:W3CDTF">2015-07-30T10:51:00Z</dcterms:created>
  <dcterms:modified xsi:type="dcterms:W3CDTF">2015-07-30T14:12:00Z</dcterms:modified>
</cp:coreProperties>
</file>