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53" w:rsidRPr="00F2665D" w:rsidRDefault="00F2665D" w:rsidP="00C16ABC">
      <w:pPr>
        <w:pStyle w:val="a3"/>
        <w:spacing w:before="3"/>
        <w:jc w:val="center"/>
        <w:rPr>
          <w:b/>
          <w:color w:val="0070C0"/>
          <w:sz w:val="28"/>
          <w:lang w:val="ru-RU"/>
        </w:rPr>
      </w:pPr>
      <w:bookmarkStart w:id="0" w:name="_GoBack"/>
      <w:bookmarkEnd w:id="0"/>
      <w:r w:rsidRPr="001211D2">
        <w:rPr>
          <w:b/>
          <w:color w:val="0070C0"/>
          <w:sz w:val="28"/>
          <w:lang w:val="ru-RU"/>
        </w:rPr>
        <w:t xml:space="preserve">                                               </w:t>
      </w:r>
      <w:r w:rsidR="003D47A6">
        <w:rPr>
          <w:b/>
          <w:color w:val="0070C0"/>
          <w:sz w:val="28"/>
          <w:lang w:val="ru-RU"/>
        </w:rPr>
        <w:t xml:space="preserve">                                                       </w:t>
      </w:r>
      <w:r>
        <w:rPr>
          <w:b/>
          <w:color w:val="0070C0"/>
          <w:sz w:val="28"/>
          <w:lang w:val="ru-RU"/>
        </w:rPr>
        <w:t xml:space="preserve">                                                                               </w:t>
      </w:r>
      <w:r w:rsidRPr="001211D2">
        <w:rPr>
          <w:b/>
          <w:color w:val="0070C0"/>
          <w:sz w:val="28"/>
          <w:lang w:val="ru-RU"/>
        </w:rPr>
        <w:t xml:space="preserve"> </w:t>
      </w:r>
    </w:p>
    <w:p w:rsidR="006A6A53" w:rsidRPr="004F0632" w:rsidRDefault="006A6A53" w:rsidP="006A6A53">
      <w:pPr>
        <w:pStyle w:val="a3"/>
        <w:spacing w:before="3"/>
        <w:rPr>
          <w:b/>
          <w:color w:val="0070C0"/>
          <w:sz w:val="28"/>
          <w:lang w:val="ru-RU"/>
        </w:rPr>
      </w:pPr>
      <w:r w:rsidRPr="00E8663D">
        <w:rPr>
          <w:b/>
          <w:color w:val="0070C0"/>
          <w:sz w:val="28"/>
          <w:lang w:val="ru-RU"/>
        </w:rPr>
        <w:t xml:space="preserve">       </w:t>
      </w:r>
      <w:r w:rsidRPr="00E8663D">
        <w:rPr>
          <w:b/>
          <w:noProof/>
          <w:color w:val="0070C0"/>
          <w:sz w:val="28"/>
          <w:lang w:val="ru-RU" w:eastAsia="ru-RU"/>
        </w:rPr>
        <w:drawing>
          <wp:inline distT="0" distB="0" distL="0" distR="0">
            <wp:extent cx="580445" cy="568271"/>
            <wp:effectExtent l="19050" t="0" r="0" b="0"/>
            <wp:docPr id="8" name="Рисунок 1" descr="MinObr45+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br45+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0" cy="57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63D">
        <w:rPr>
          <w:b/>
          <w:color w:val="0070C0"/>
          <w:sz w:val="28"/>
          <w:lang w:val="ru-RU"/>
        </w:rPr>
        <w:t xml:space="preserve"> </w:t>
      </w:r>
      <w:r w:rsidRPr="00C65B5A">
        <w:rPr>
          <w:b/>
          <w:noProof/>
          <w:color w:val="0070C0"/>
          <w:sz w:val="28"/>
          <w:lang w:val="ru-RU" w:eastAsia="ru-RU"/>
        </w:rPr>
        <w:drawing>
          <wp:inline distT="0" distB="0" distL="0" distR="0">
            <wp:extent cx="755374" cy="643362"/>
            <wp:effectExtent l="19050" t="0" r="6626" b="0"/>
            <wp:docPr id="1" name="Рисунок 2" descr="C:\Users\Дмитрий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21" cy="6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429260" cy="42926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drawing>
          <wp:inline distT="0" distB="0" distL="0" distR="0">
            <wp:extent cx="588361" cy="572494"/>
            <wp:effectExtent l="19050" t="0" r="2189" b="0"/>
            <wp:docPr id="6" name="Рисунок 4" descr="MTUSI-Logo_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TUSI-Logo_150x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drawing>
          <wp:inline distT="0" distB="0" distL="0" distR="0">
            <wp:extent cx="1224280" cy="318135"/>
            <wp:effectExtent l="19050" t="0" r="0" b="0"/>
            <wp:docPr id="7" name="Рисунок 7" descr="ves_vk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s_vkc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DAC" w:rsidRPr="004F0632">
        <w:rPr>
          <w:b/>
          <w:color w:val="0070C0"/>
          <w:sz w:val="28"/>
          <w:lang w:val="ru-RU"/>
        </w:rPr>
        <w:t xml:space="preserve"> </w:t>
      </w:r>
      <w:r w:rsidR="000968C5">
        <w:rPr>
          <w:b/>
          <w:noProof/>
          <w:color w:val="0070C0"/>
          <w:sz w:val="28"/>
          <w:lang w:val="ru-RU" w:eastAsia="ru-RU"/>
        </w:rPr>
        <w:drawing>
          <wp:inline distT="0" distB="0" distL="0" distR="0">
            <wp:extent cx="651399" cy="421419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1" cy="4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DAC">
        <w:rPr>
          <w:b/>
          <w:noProof/>
          <w:lang w:val="ru-RU" w:eastAsia="ru-RU"/>
        </w:rPr>
        <w:drawing>
          <wp:inline distT="0" distB="0" distL="0" distR="0">
            <wp:extent cx="617054" cy="405517"/>
            <wp:effectExtent l="19050" t="0" r="0" b="0"/>
            <wp:docPr id="4" name="Рисунок 1" descr="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6" cy="40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DAC" w:rsidRPr="004F0632">
        <w:rPr>
          <w:b/>
          <w:color w:val="0070C0"/>
          <w:sz w:val="28"/>
          <w:lang w:val="ru-RU"/>
        </w:rPr>
        <w:t xml:space="preserve">  </w:t>
      </w:r>
      <w:r w:rsidR="000968C5">
        <w:rPr>
          <w:b/>
          <w:noProof/>
          <w:color w:val="0070C0"/>
          <w:sz w:val="28"/>
          <w:lang w:val="ru-RU" w:eastAsia="ru-RU"/>
        </w:rPr>
        <w:drawing>
          <wp:inline distT="0" distB="0" distL="0" distR="0">
            <wp:extent cx="728373" cy="4273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2" cy="42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53" w:rsidRDefault="006A6A53" w:rsidP="006A6A53">
      <w:pPr>
        <w:pStyle w:val="a3"/>
        <w:spacing w:before="3"/>
        <w:rPr>
          <w:b/>
          <w:color w:val="0070C0"/>
          <w:sz w:val="28"/>
          <w:lang w:val="ru-RU"/>
        </w:rPr>
      </w:pPr>
      <w:r>
        <w:rPr>
          <w:b/>
          <w:noProof/>
          <w:color w:val="0070C0"/>
          <w:sz w:val="28"/>
          <w:lang w:val="ru-RU" w:eastAsia="ru-RU"/>
        </w:rPr>
        <w:drawing>
          <wp:anchor distT="0" distB="0" distL="114300" distR="114300" simplePos="0" relativeHeight="503305264" behindDoc="1" locked="0" layoutInCell="1" allowOverlap="1">
            <wp:simplePos x="0" y="0"/>
            <wp:positionH relativeFrom="column">
              <wp:posOffset>377300</wp:posOffset>
            </wp:positionH>
            <wp:positionV relativeFrom="paragraph">
              <wp:posOffset>104168</wp:posOffset>
            </wp:positionV>
            <wp:extent cx="752227" cy="1335819"/>
            <wp:effectExtent l="0" t="0" r="0" b="0"/>
            <wp:wrapNone/>
            <wp:docPr id="28" name="Рисунок 28" descr="лого РНТОРЭС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ого РНТОРЭС си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18" cy="134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8"/>
          <w:lang w:val="ru-RU" w:eastAsia="ru-RU"/>
        </w:rPr>
        <w:drawing>
          <wp:anchor distT="0" distB="0" distL="114300" distR="114300" simplePos="0" relativeHeight="503303216" behindDoc="0" locked="0" layoutInCell="1" allowOverlap="1">
            <wp:simplePos x="0" y="0"/>
            <wp:positionH relativeFrom="column">
              <wp:posOffset>5462988</wp:posOffset>
            </wp:positionH>
            <wp:positionV relativeFrom="paragraph">
              <wp:posOffset>-1518</wp:posOffset>
            </wp:positionV>
            <wp:extent cx="839690" cy="1208598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7450" t="6467" r="56761" b="38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0" cy="1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30B" w:rsidRDefault="006A6A53" w:rsidP="009E1EBE">
      <w:pPr>
        <w:pStyle w:val="a3"/>
        <w:spacing w:before="3"/>
        <w:jc w:val="center"/>
        <w:rPr>
          <w:b/>
          <w:color w:val="0070C0"/>
          <w:sz w:val="28"/>
          <w:lang w:val="ru-RU"/>
        </w:rPr>
      </w:pPr>
      <w:r w:rsidRPr="00337BA8">
        <w:rPr>
          <w:b/>
          <w:color w:val="0070C0"/>
          <w:sz w:val="28"/>
          <w:lang w:val="ru-RU"/>
        </w:rPr>
        <w:t xml:space="preserve">Международная  </w:t>
      </w:r>
      <w:r w:rsidRPr="00375824">
        <w:rPr>
          <w:b/>
          <w:color w:val="0070C0"/>
          <w:sz w:val="28"/>
          <w:lang w:val="ru-RU"/>
        </w:rPr>
        <w:t>научно</w:t>
      </w:r>
      <w:r w:rsidRPr="00375824">
        <w:rPr>
          <w:rFonts w:ascii="Cambria Math" w:hAnsi="Cambria Math" w:cs="Cambria Math"/>
          <w:b/>
          <w:color w:val="0070C0"/>
          <w:sz w:val="28"/>
          <w:lang w:val="ru-RU"/>
        </w:rPr>
        <w:t>‐</w:t>
      </w:r>
      <w:r w:rsidRPr="00375824">
        <w:rPr>
          <w:b/>
          <w:color w:val="0070C0"/>
          <w:sz w:val="28"/>
          <w:lang w:val="ru-RU"/>
        </w:rPr>
        <w:t>техническая</w:t>
      </w:r>
    </w:p>
    <w:p w:rsidR="006A6A53" w:rsidRPr="00375824" w:rsidRDefault="007A630B" w:rsidP="006A6A53">
      <w:pPr>
        <w:pStyle w:val="a3"/>
        <w:spacing w:before="3"/>
        <w:rPr>
          <w:b/>
          <w:sz w:val="28"/>
          <w:lang w:val="ru-RU"/>
        </w:rPr>
      </w:pPr>
      <w:r>
        <w:rPr>
          <w:b/>
          <w:color w:val="0070C0"/>
          <w:sz w:val="28"/>
          <w:lang w:val="ru-RU"/>
        </w:rPr>
        <w:t xml:space="preserve">                                                            </w:t>
      </w:r>
      <w:r w:rsidR="006A6A53" w:rsidRPr="00375824">
        <w:rPr>
          <w:b/>
          <w:color w:val="0070C0"/>
          <w:sz w:val="28"/>
          <w:lang w:val="ru-RU"/>
        </w:rPr>
        <w:t xml:space="preserve"> конференция</w:t>
      </w:r>
    </w:p>
    <w:p w:rsidR="006A6A53" w:rsidRDefault="006A6A53" w:rsidP="006A6A53">
      <w:pPr>
        <w:spacing w:before="3" w:line="352" w:lineRule="exact"/>
        <w:ind w:left="2775" w:right="2684"/>
        <w:rPr>
          <w:b/>
          <w:color w:val="0070C0"/>
          <w:sz w:val="32"/>
          <w:lang w:val="ru-RU"/>
        </w:rPr>
      </w:pPr>
      <w:r>
        <w:rPr>
          <w:b/>
          <w:color w:val="0070C0"/>
          <w:sz w:val="32"/>
          <w:lang w:val="ru-RU"/>
        </w:rPr>
        <w:t xml:space="preserve">СОВРЕМЕННАЯ  </w:t>
      </w:r>
      <w:r w:rsidRPr="00375824">
        <w:rPr>
          <w:b/>
          <w:color w:val="0070C0"/>
          <w:sz w:val="32"/>
          <w:lang w:val="ru-RU"/>
        </w:rPr>
        <w:t>ЭЛЕМЕНТНАЯ</w:t>
      </w:r>
      <w:r>
        <w:rPr>
          <w:b/>
          <w:color w:val="0070C0"/>
          <w:sz w:val="32"/>
          <w:lang w:val="ru-RU"/>
        </w:rPr>
        <w:t xml:space="preserve">  </w:t>
      </w:r>
      <w:r w:rsidRPr="00375824">
        <w:rPr>
          <w:b/>
          <w:color w:val="0070C0"/>
          <w:sz w:val="32"/>
          <w:lang w:val="ru-RU"/>
        </w:rPr>
        <w:t xml:space="preserve">БАЗА </w:t>
      </w:r>
    </w:p>
    <w:p w:rsidR="006A6A53" w:rsidRDefault="006A6A53" w:rsidP="006A6A53">
      <w:pPr>
        <w:spacing w:before="3" w:line="352" w:lineRule="exact"/>
        <w:ind w:right="2684"/>
        <w:rPr>
          <w:b/>
          <w:color w:val="0070C0"/>
          <w:sz w:val="32"/>
          <w:lang w:val="ru-RU"/>
        </w:rPr>
      </w:pPr>
      <w:r>
        <w:rPr>
          <w:b/>
          <w:color w:val="0070C0"/>
          <w:sz w:val="32"/>
          <w:lang w:val="ru-RU"/>
        </w:rPr>
        <w:t xml:space="preserve">                    </w:t>
      </w:r>
      <w:r w:rsidRPr="00E8663D">
        <w:rPr>
          <w:rFonts w:ascii="Arial"/>
          <w:lang w:val="ru-RU"/>
        </w:rPr>
        <w:t xml:space="preserve">             </w:t>
      </w:r>
      <w:r w:rsidRPr="006A6A53">
        <w:rPr>
          <w:rFonts w:ascii="Arial"/>
          <w:lang w:val="ru-RU"/>
        </w:rPr>
        <w:t xml:space="preserve"> </w:t>
      </w:r>
      <w:r>
        <w:rPr>
          <w:b/>
          <w:color w:val="0070C0"/>
          <w:sz w:val="32"/>
          <w:lang w:val="ru-RU"/>
        </w:rPr>
        <w:t xml:space="preserve"> </w:t>
      </w:r>
      <w:r w:rsidRPr="00375824">
        <w:rPr>
          <w:b/>
          <w:color w:val="0070C0"/>
          <w:sz w:val="32"/>
          <w:lang w:val="ru-RU"/>
        </w:rPr>
        <w:t>РАДИОЭЛЕКТРОНИКИ</w:t>
      </w:r>
      <w:r w:rsidRPr="008B4B50">
        <w:rPr>
          <w:b/>
          <w:color w:val="0070C0"/>
          <w:sz w:val="32"/>
          <w:lang w:val="ru-RU"/>
        </w:rPr>
        <w:t xml:space="preserve"> </w:t>
      </w:r>
      <w:r>
        <w:rPr>
          <w:b/>
          <w:color w:val="0070C0"/>
          <w:sz w:val="32"/>
          <w:lang w:val="ru-RU"/>
        </w:rPr>
        <w:t xml:space="preserve"> </w:t>
      </w:r>
      <w:r w:rsidRPr="008B4B50">
        <w:rPr>
          <w:b/>
          <w:color w:val="0070C0"/>
          <w:sz w:val="32"/>
          <w:lang w:val="ru-RU"/>
        </w:rPr>
        <w:t xml:space="preserve">И </w:t>
      </w:r>
      <w:r>
        <w:rPr>
          <w:b/>
          <w:color w:val="0070C0"/>
          <w:sz w:val="32"/>
          <w:lang w:val="ru-RU"/>
        </w:rPr>
        <w:t xml:space="preserve"> </w:t>
      </w:r>
      <w:r w:rsidRPr="008B4B50">
        <w:rPr>
          <w:b/>
          <w:color w:val="0070C0"/>
          <w:sz w:val="32"/>
          <w:lang w:val="ru-RU"/>
        </w:rPr>
        <w:t>ЕЁ</w:t>
      </w:r>
      <w:r>
        <w:rPr>
          <w:b/>
          <w:color w:val="0070C0"/>
          <w:sz w:val="32"/>
          <w:lang w:val="ru-RU"/>
        </w:rPr>
        <w:t xml:space="preserve">  </w:t>
      </w:r>
      <w:r w:rsidRPr="008B4B50">
        <w:rPr>
          <w:b/>
          <w:color w:val="0070C0"/>
          <w:sz w:val="32"/>
          <w:lang w:val="ru-RU"/>
        </w:rPr>
        <w:t>ПРИМЕНЕНИЕ</w:t>
      </w:r>
    </w:p>
    <w:p w:rsidR="003D47A6" w:rsidRPr="00ED374A" w:rsidRDefault="003D47A6" w:rsidP="003D47A6">
      <w:pPr>
        <w:tabs>
          <w:tab w:val="left" w:pos="2460"/>
        </w:tabs>
        <w:spacing w:before="3" w:line="352" w:lineRule="exact"/>
        <w:ind w:right="2684"/>
        <w:rPr>
          <w:b/>
          <w:color w:val="FF0000"/>
          <w:sz w:val="24"/>
          <w:szCs w:val="24"/>
          <w:lang w:val="ru-RU"/>
        </w:rPr>
      </w:pPr>
      <w:r>
        <w:rPr>
          <w:b/>
          <w:sz w:val="32"/>
          <w:lang w:val="ru-RU"/>
        </w:rPr>
        <w:tab/>
      </w:r>
      <w:r w:rsidRPr="00ED374A">
        <w:rPr>
          <w:b/>
          <w:color w:val="FF0000"/>
          <w:sz w:val="32"/>
          <w:lang w:val="ru-RU"/>
        </w:rPr>
        <w:t xml:space="preserve">            </w:t>
      </w:r>
      <w:r w:rsidR="007A630B">
        <w:rPr>
          <w:b/>
          <w:color w:val="FF0000"/>
          <w:sz w:val="24"/>
          <w:szCs w:val="24"/>
          <w:lang w:val="ru-RU"/>
        </w:rPr>
        <w:t>5</w:t>
      </w:r>
      <w:r w:rsidRPr="00ED374A">
        <w:rPr>
          <w:b/>
          <w:color w:val="FF0000"/>
          <w:sz w:val="24"/>
          <w:szCs w:val="24"/>
          <w:lang w:val="ru-RU"/>
        </w:rPr>
        <w:t>-я конференция имени О.В.</w:t>
      </w:r>
      <w:r w:rsidR="00ED374A">
        <w:rPr>
          <w:b/>
          <w:color w:val="FF0000"/>
          <w:sz w:val="24"/>
          <w:szCs w:val="24"/>
          <w:lang w:val="ru-RU"/>
        </w:rPr>
        <w:t xml:space="preserve"> </w:t>
      </w:r>
      <w:r w:rsidRPr="00ED374A">
        <w:rPr>
          <w:b/>
          <w:color w:val="FF0000"/>
          <w:sz w:val="24"/>
          <w:szCs w:val="24"/>
          <w:lang w:val="ru-RU"/>
        </w:rPr>
        <w:t>Лосева</w:t>
      </w:r>
    </w:p>
    <w:p w:rsidR="006A6A53" w:rsidRPr="00375824" w:rsidRDefault="003D47A6" w:rsidP="003D47A6">
      <w:pPr>
        <w:spacing w:before="185" w:line="306" w:lineRule="exact"/>
        <w:ind w:left="1774" w:right="1705"/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0000"/>
          <w:sz w:val="28"/>
          <w:lang w:val="ru-RU"/>
        </w:rPr>
        <w:t xml:space="preserve">                               </w:t>
      </w:r>
      <w:r w:rsidR="006A6A53" w:rsidRPr="00375824">
        <w:rPr>
          <w:rFonts w:ascii="Arial" w:hAnsi="Arial"/>
          <w:b/>
          <w:color w:val="FF0000"/>
          <w:sz w:val="28"/>
          <w:lang w:val="ru-RU"/>
        </w:rPr>
        <w:t>посвящённая</w:t>
      </w:r>
    </w:p>
    <w:p w:rsidR="006A6A53" w:rsidRPr="00034DAC" w:rsidRDefault="006A6A53" w:rsidP="006A6A53">
      <w:pPr>
        <w:pStyle w:val="a3"/>
        <w:spacing w:before="6"/>
        <w:rPr>
          <w:b/>
          <w:color w:val="FF0000"/>
          <w:sz w:val="32"/>
          <w:szCs w:val="32"/>
          <w:lang w:val="ru-RU"/>
        </w:rPr>
      </w:pPr>
      <w:r w:rsidRPr="006A6A53">
        <w:rPr>
          <w:b/>
          <w:color w:val="FF0000"/>
          <w:sz w:val="32"/>
          <w:szCs w:val="32"/>
          <w:lang w:val="ru-RU"/>
        </w:rPr>
        <w:t xml:space="preserve">                     </w:t>
      </w:r>
      <w:r w:rsidR="007A630B">
        <w:rPr>
          <w:b/>
          <w:color w:val="FF0000"/>
          <w:sz w:val="32"/>
          <w:szCs w:val="32"/>
          <w:lang w:val="ru-RU"/>
        </w:rPr>
        <w:t xml:space="preserve">              </w:t>
      </w:r>
      <w:r w:rsidRPr="006A6A53">
        <w:rPr>
          <w:b/>
          <w:color w:val="FF0000"/>
          <w:sz w:val="32"/>
          <w:szCs w:val="32"/>
          <w:lang w:val="ru-RU"/>
        </w:rPr>
        <w:t xml:space="preserve">  </w:t>
      </w:r>
      <w:r w:rsidR="00F022C9">
        <w:rPr>
          <w:b/>
          <w:color w:val="FF0000"/>
          <w:sz w:val="32"/>
          <w:szCs w:val="32"/>
          <w:lang w:val="ru-RU"/>
        </w:rPr>
        <w:t>800 –летию Ниж</w:t>
      </w:r>
      <w:r w:rsidR="007A630B">
        <w:rPr>
          <w:b/>
          <w:color w:val="FF0000"/>
          <w:sz w:val="32"/>
          <w:szCs w:val="32"/>
          <w:lang w:val="ru-RU"/>
        </w:rPr>
        <w:t>него Новгорода</w:t>
      </w:r>
    </w:p>
    <w:p w:rsidR="00AB0B63" w:rsidRPr="00A67D05" w:rsidRDefault="007A630B" w:rsidP="007A630B">
      <w:pPr>
        <w:ind w:right="1704"/>
        <w:rPr>
          <w:rFonts w:ascii="Arial" w:hAnsi="Arial"/>
          <w:b/>
          <w:color w:val="FF00FF"/>
          <w:spacing w:val="6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0"/>
          <w:lang w:val="ru-RU"/>
        </w:rPr>
        <w:t xml:space="preserve">                                     </w:t>
      </w:r>
      <w:r w:rsidR="00FD6A76">
        <w:rPr>
          <w:rFonts w:ascii="Arial" w:hAnsi="Arial"/>
          <w:b/>
          <w:color w:val="FF00FF"/>
          <w:spacing w:val="6"/>
          <w:sz w:val="28"/>
          <w:lang w:val="ru-RU"/>
        </w:rPr>
        <w:t>21-22 октября</w:t>
      </w:r>
      <w:r w:rsidR="005579C0">
        <w:rPr>
          <w:rFonts w:ascii="Arial" w:hAnsi="Arial"/>
          <w:b/>
          <w:color w:val="FF00FF"/>
          <w:spacing w:val="6"/>
          <w:sz w:val="28"/>
          <w:lang w:val="ru-RU"/>
        </w:rPr>
        <w:t xml:space="preserve"> </w:t>
      </w:r>
      <w:r>
        <w:rPr>
          <w:rFonts w:ascii="Arial" w:hAnsi="Arial"/>
          <w:b/>
          <w:color w:val="FF00FF"/>
          <w:spacing w:val="6"/>
          <w:sz w:val="28"/>
          <w:lang w:val="ru-RU"/>
        </w:rPr>
        <w:t>2021</w:t>
      </w:r>
      <w:r w:rsidR="003D47A6">
        <w:rPr>
          <w:rFonts w:ascii="Arial" w:hAnsi="Arial"/>
          <w:b/>
          <w:color w:val="FF00FF"/>
          <w:spacing w:val="6"/>
          <w:sz w:val="28"/>
          <w:lang w:val="ru-RU"/>
        </w:rPr>
        <w:t xml:space="preserve"> г.</w:t>
      </w:r>
      <w:r w:rsidR="00BB0582" w:rsidRPr="00A67D05">
        <w:rPr>
          <w:rFonts w:ascii="Arial" w:hAnsi="Arial"/>
          <w:b/>
          <w:color w:val="FF00FF"/>
          <w:spacing w:val="6"/>
          <w:sz w:val="28"/>
          <w:lang w:val="ru-RU"/>
        </w:rPr>
        <w:t xml:space="preserve"> Нижний Новгород</w:t>
      </w:r>
    </w:p>
    <w:p w:rsidR="00AB0B63" w:rsidRPr="008B4B50" w:rsidRDefault="001073B8">
      <w:pPr>
        <w:pStyle w:val="a3"/>
        <w:spacing w:before="2"/>
        <w:rPr>
          <w:rFonts w:ascii="Arial"/>
          <w:b/>
          <w:sz w:val="29"/>
          <w:lang w:val="ru-RU"/>
        </w:rPr>
      </w:pPr>
      <w:r w:rsidRPr="008B4B50">
        <w:rPr>
          <w:rFonts w:ascii="Arial"/>
          <w:b/>
          <w:sz w:val="29"/>
          <w:lang w:val="ru-RU"/>
        </w:rPr>
        <w:t xml:space="preserve">                                                     </w:t>
      </w:r>
      <w:r w:rsidRPr="008B4B50">
        <w:rPr>
          <w:rFonts w:ascii="Arial"/>
          <w:b/>
          <w:sz w:val="29"/>
          <w:lang w:val="ru-RU"/>
        </w:rPr>
        <w:t>организаторы</w:t>
      </w:r>
      <w:r w:rsidR="00A67D05">
        <w:rPr>
          <w:rFonts w:ascii="Arial"/>
          <w:b/>
          <w:sz w:val="29"/>
          <w:lang w:val="ru-RU"/>
        </w:rPr>
        <w:t>:</w:t>
      </w:r>
    </w:p>
    <w:p w:rsidR="004944E5" w:rsidRDefault="001073B8">
      <w:pPr>
        <w:pStyle w:val="a3"/>
        <w:spacing w:before="2"/>
        <w:rPr>
          <w:b/>
          <w:lang w:val="ru-RU"/>
        </w:rPr>
      </w:pPr>
      <w:r>
        <w:rPr>
          <w:rFonts w:ascii="Arial"/>
          <w:b/>
          <w:sz w:val="29"/>
          <w:lang w:val="ru-RU"/>
        </w:rPr>
        <w:t xml:space="preserve">          </w:t>
      </w:r>
      <w:r>
        <w:rPr>
          <w:rFonts w:ascii="Arial"/>
          <w:lang w:val="ru-RU"/>
        </w:rPr>
        <w:t xml:space="preserve">              </w:t>
      </w:r>
      <w:r w:rsidR="00A1775E">
        <w:rPr>
          <w:b/>
          <w:lang w:val="ru-RU"/>
        </w:rPr>
        <w:t>Российское научно-</w:t>
      </w:r>
      <w:r w:rsidR="004944E5" w:rsidRPr="00375824">
        <w:rPr>
          <w:b/>
          <w:lang w:val="ru-RU"/>
        </w:rPr>
        <w:t xml:space="preserve">техническое общество радиотехники, электроники и связи им. А.С. Попова </w:t>
      </w:r>
    </w:p>
    <w:p w:rsidR="001073B8" w:rsidRDefault="004944E5">
      <w:pPr>
        <w:pStyle w:val="a3"/>
        <w:spacing w:before="2"/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="000968C5" w:rsidRPr="000968C5">
        <w:rPr>
          <w:b/>
          <w:lang w:val="ru-RU"/>
        </w:rPr>
        <w:t xml:space="preserve">                                        </w:t>
      </w:r>
      <w:r>
        <w:rPr>
          <w:b/>
          <w:lang w:val="ru-RU"/>
        </w:rPr>
        <w:t xml:space="preserve">  </w:t>
      </w:r>
      <w:r w:rsidRPr="00375824">
        <w:rPr>
          <w:b/>
          <w:lang w:val="ru-RU"/>
        </w:rPr>
        <w:t>Нижегородское региональное отделение РНТОРЭС им. А.С. Попова</w:t>
      </w:r>
    </w:p>
    <w:p w:rsidR="00BD04CF" w:rsidRPr="005135AE" w:rsidRDefault="001E670F" w:rsidP="00BD04CF">
      <w:pPr>
        <w:pStyle w:val="a3"/>
        <w:spacing w:before="2"/>
        <w:jc w:val="center"/>
        <w:rPr>
          <w:rFonts w:ascii="Arial"/>
          <w:b/>
          <w:lang w:val="ru-RU"/>
        </w:rPr>
      </w:pPr>
      <w:r w:rsidRPr="001E670F">
        <w:rPr>
          <w:rFonts w:ascii="Arial"/>
          <w:b/>
          <w:lang w:val="ru-RU"/>
        </w:rPr>
        <w:t xml:space="preserve">             </w:t>
      </w:r>
      <w:r w:rsidR="000968C5" w:rsidRPr="000968C5">
        <w:rPr>
          <w:rFonts w:ascii="Arial"/>
          <w:b/>
          <w:lang w:val="ru-RU"/>
        </w:rPr>
        <w:t xml:space="preserve">  </w:t>
      </w:r>
      <w:r w:rsidR="00BD04CF" w:rsidRPr="005135AE">
        <w:rPr>
          <w:rFonts w:ascii="Arial"/>
          <w:b/>
          <w:lang w:val="ru-RU"/>
        </w:rPr>
        <w:t>Национальный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исследовательский</w:t>
      </w:r>
      <w:r w:rsidR="00BD04CF" w:rsidRPr="005135AE">
        <w:rPr>
          <w:rFonts w:ascii="Arial"/>
          <w:b/>
          <w:lang w:val="ru-RU"/>
        </w:rPr>
        <w:t xml:space="preserve"> </w:t>
      </w:r>
      <w:r w:rsidR="007A630B">
        <w:rPr>
          <w:rFonts w:ascii="Arial"/>
          <w:b/>
          <w:lang w:val="ru-RU"/>
        </w:rPr>
        <w:t>Н</w:t>
      </w:r>
      <w:r w:rsidR="00BD04CF" w:rsidRPr="005135AE">
        <w:rPr>
          <w:rFonts w:ascii="Arial"/>
          <w:b/>
          <w:lang w:val="ru-RU"/>
        </w:rPr>
        <w:t>ижегородский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государственный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университет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имени</w:t>
      </w:r>
      <w:r w:rsidR="00BD04CF" w:rsidRPr="005135AE">
        <w:rPr>
          <w:rFonts w:ascii="Arial"/>
          <w:b/>
          <w:lang w:val="ru-RU"/>
        </w:rPr>
        <w:t xml:space="preserve"> </w:t>
      </w:r>
      <w:r w:rsidR="00BD04CF" w:rsidRPr="005135AE">
        <w:rPr>
          <w:rFonts w:ascii="Arial"/>
          <w:b/>
          <w:lang w:val="ru-RU"/>
        </w:rPr>
        <w:t>Н</w:t>
      </w:r>
      <w:r w:rsidR="00BD04CF" w:rsidRPr="005135AE">
        <w:rPr>
          <w:rFonts w:ascii="Arial"/>
          <w:b/>
          <w:lang w:val="ru-RU"/>
        </w:rPr>
        <w:t>.</w:t>
      </w:r>
      <w:r w:rsidR="00BD04CF" w:rsidRPr="005135AE">
        <w:rPr>
          <w:rFonts w:ascii="Arial"/>
          <w:b/>
          <w:lang w:val="ru-RU"/>
        </w:rPr>
        <w:t>И</w:t>
      </w:r>
      <w:r w:rsidR="00BD04CF" w:rsidRPr="005135AE">
        <w:rPr>
          <w:rFonts w:ascii="Arial"/>
          <w:b/>
          <w:lang w:val="ru-RU"/>
        </w:rPr>
        <w:t>.</w:t>
      </w:r>
      <w:r w:rsidR="00BD04CF" w:rsidRPr="005135AE">
        <w:rPr>
          <w:rFonts w:ascii="Arial"/>
          <w:b/>
          <w:lang w:val="ru-RU"/>
        </w:rPr>
        <w:t>Лобачевского</w:t>
      </w:r>
    </w:p>
    <w:p w:rsidR="00354177" w:rsidRDefault="00354177" w:rsidP="00354177">
      <w:pPr>
        <w:pStyle w:val="a3"/>
        <w:spacing w:before="2"/>
        <w:jc w:val="center"/>
        <w:rPr>
          <w:rFonts w:ascii="Arial"/>
          <w:b/>
          <w:color w:val="000000" w:themeColor="text1"/>
          <w:lang w:val="ru-RU"/>
        </w:rPr>
      </w:pPr>
      <w:r w:rsidRPr="005135AE">
        <w:rPr>
          <w:rFonts w:ascii="Arial"/>
          <w:b/>
          <w:color w:val="000000" w:themeColor="text1"/>
          <w:lang w:val="ru-RU"/>
        </w:rPr>
        <w:t>Нижегородский</w:t>
      </w:r>
      <w:r w:rsidRPr="005135AE">
        <w:rPr>
          <w:rFonts w:ascii="Arial"/>
          <w:b/>
          <w:color w:val="000000" w:themeColor="text1"/>
          <w:lang w:val="ru-RU"/>
        </w:rPr>
        <w:t xml:space="preserve"> </w:t>
      </w:r>
      <w:r w:rsidRPr="005135AE">
        <w:rPr>
          <w:rFonts w:ascii="Arial"/>
          <w:b/>
          <w:color w:val="000000" w:themeColor="text1"/>
          <w:lang w:val="ru-RU"/>
        </w:rPr>
        <w:t>государственный</w:t>
      </w:r>
      <w:r w:rsidRPr="005135AE">
        <w:rPr>
          <w:rFonts w:ascii="Arial"/>
          <w:b/>
          <w:color w:val="000000" w:themeColor="text1"/>
          <w:lang w:val="ru-RU"/>
        </w:rPr>
        <w:t xml:space="preserve"> </w:t>
      </w:r>
      <w:r w:rsidRPr="005135AE">
        <w:rPr>
          <w:rFonts w:ascii="Arial"/>
          <w:b/>
          <w:color w:val="000000" w:themeColor="text1"/>
          <w:lang w:val="ru-RU"/>
        </w:rPr>
        <w:t>технический</w:t>
      </w:r>
      <w:r w:rsidRPr="005135AE">
        <w:rPr>
          <w:rFonts w:ascii="Arial"/>
          <w:b/>
          <w:color w:val="000000" w:themeColor="text1"/>
          <w:lang w:val="ru-RU"/>
        </w:rPr>
        <w:t xml:space="preserve"> </w:t>
      </w:r>
      <w:r w:rsidRPr="005135AE">
        <w:rPr>
          <w:rFonts w:ascii="Arial"/>
          <w:b/>
          <w:color w:val="000000" w:themeColor="text1"/>
          <w:lang w:val="ru-RU"/>
        </w:rPr>
        <w:t>университет</w:t>
      </w:r>
      <w:r w:rsidRPr="005135AE">
        <w:rPr>
          <w:rFonts w:ascii="Arial"/>
          <w:b/>
          <w:color w:val="000000" w:themeColor="text1"/>
          <w:lang w:val="ru-RU"/>
        </w:rPr>
        <w:t xml:space="preserve"> </w:t>
      </w:r>
      <w:r w:rsidRPr="005135AE">
        <w:rPr>
          <w:rFonts w:ascii="Arial"/>
          <w:b/>
          <w:color w:val="000000" w:themeColor="text1"/>
          <w:lang w:val="ru-RU"/>
        </w:rPr>
        <w:t>им</w:t>
      </w:r>
      <w:r w:rsidRPr="005135AE">
        <w:rPr>
          <w:rFonts w:ascii="Arial"/>
          <w:b/>
          <w:color w:val="000000" w:themeColor="text1"/>
          <w:lang w:val="ru-RU"/>
        </w:rPr>
        <w:t xml:space="preserve">. </w:t>
      </w:r>
      <w:r w:rsidRPr="005135AE">
        <w:rPr>
          <w:rFonts w:ascii="Arial"/>
          <w:b/>
          <w:color w:val="000000" w:themeColor="text1"/>
          <w:lang w:val="ru-RU"/>
        </w:rPr>
        <w:t>Р</w:t>
      </w:r>
      <w:r w:rsidRPr="005135AE">
        <w:rPr>
          <w:rFonts w:ascii="Arial"/>
          <w:b/>
          <w:color w:val="000000" w:themeColor="text1"/>
          <w:lang w:val="ru-RU"/>
        </w:rPr>
        <w:t>.</w:t>
      </w:r>
      <w:r w:rsidRPr="005135AE">
        <w:rPr>
          <w:rFonts w:ascii="Arial"/>
          <w:b/>
          <w:color w:val="000000" w:themeColor="text1"/>
          <w:lang w:val="ru-RU"/>
        </w:rPr>
        <w:t>Е</w:t>
      </w:r>
      <w:r w:rsidRPr="005135AE">
        <w:rPr>
          <w:rFonts w:ascii="Arial"/>
          <w:b/>
          <w:color w:val="000000" w:themeColor="text1"/>
          <w:lang w:val="ru-RU"/>
        </w:rPr>
        <w:t>.</w:t>
      </w:r>
      <w:r w:rsidRPr="005135AE">
        <w:rPr>
          <w:rFonts w:ascii="Arial"/>
          <w:b/>
          <w:color w:val="000000" w:themeColor="text1"/>
          <w:lang w:val="ru-RU"/>
        </w:rPr>
        <w:t>Алексеева</w:t>
      </w:r>
    </w:p>
    <w:p w:rsidR="00FD6A76" w:rsidRPr="00FD13C4" w:rsidRDefault="00FD6A76" w:rsidP="009E1EBE">
      <w:pPr>
        <w:pStyle w:val="TableParagraph"/>
        <w:tabs>
          <w:tab w:val="left" w:pos="486"/>
        </w:tabs>
        <w:spacing w:before="4"/>
        <w:ind w:left="484" w:right="-27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DD0640">
        <w:rPr>
          <w:rFonts w:ascii="Times New Roman" w:hAnsi="Times New Roman" w:cs="Times New Roman"/>
          <w:b/>
          <w:color w:val="00B050"/>
          <w:sz w:val="18"/>
          <w:szCs w:val="18"/>
          <w:lang w:val="ru-RU"/>
        </w:rPr>
        <w:t xml:space="preserve">                                                                                       </w:t>
      </w:r>
      <w:r w:rsidRPr="00FD13C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ОАО «НПП «САЛЮТ»</w:t>
      </w:r>
    </w:p>
    <w:p w:rsidR="00354177" w:rsidRPr="00FD13C4" w:rsidRDefault="003D47A6" w:rsidP="00BD04CF">
      <w:pPr>
        <w:pStyle w:val="a3"/>
        <w:spacing w:before="2"/>
        <w:jc w:val="center"/>
        <w:rPr>
          <w:rFonts w:ascii="Arial"/>
          <w:b/>
          <w:color w:val="000000" w:themeColor="text1"/>
          <w:lang w:val="ru-RU"/>
        </w:rPr>
      </w:pPr>
      <w:r w:rsidRPr="00FD13C4">
        <w:rPr>
          <w:rFonts w:ascii="Arial"/>
          <w:b/>
          <w:color w:val="000000" w:themeColor="text1"/>
          <w:lang w:val="ru-RU"/>
        </w:rPr>
        <w:t>Правительство</w:t>
      </w:r>
      <w:r w:rsidRPr="00FD13C4">
        <w:rPr>
          <w:rFonts w:ascii="Arial"/>
          <w:b/>
          <w:color w:val="000000" w:themeColor="text1"/>
          <w:lang w:val="ru-RU"/>
        </w:rPr>
        <w:t xml:space="preserve"> </w:t>
      </w:r>
      <w:r w:rsidRPr="00FD13C4">
        <w:rPr>
          <w:rFonts w:ascii="Arial"/>
          <w:b/>
          <w:color w:val="000000" w:themeColor="text1"/>
          <w:lang w:val="ru-RU"/>
        </w:rPr>
        <w:t>Нижегородской</w:t>
      </w:r>
      <w:r w:rsidRPr="00FD13C4">
        <w:rPr>
          <w:rFonts w:ascii="Arial"/>
          <w:b/>
          <w:color w:val="000000" w:themeColor="text1"/>
          <w:lang w:val="ru-RU"/>
        </w:rPr>
        <w:t xml:space="preserve"> </w:t>
      </w:r>
      <w:r w:rsidRPr="00FD13C4">
        <w:rPr>
          <w:rFonts w:ascii="Arial"/>
          <w:b/>
          <w:color w:val="000000" w:themeColor="text1"/>
          <w:lang w:val="ru-RU"/>
        </w:rPr>
        <w:t>области</w:t>
      </w:r>
    </w:p>
    <w:p w:rsidR="007C53BE" w:rsidRPr="001E670F" w:rsidRDefault="001E670F">
      <w:pPr>
        <w:pStyle w:val="a3"/>
        <w:spacing w:before="2"/>
        <w:rPr>
          <w:rFonts w:ascii="Arial"/>
          <w:b/>
          <w:lang w:val="ru-RU"/>
        </w:rPr>
      </w:pPr>
      <w:r w:rsidRPr="001E670F">
        <w:rPr>
          <w:rFonts w:ascii="Arial"/>
          <w:b/>
          <w:lang w:val="ru-RU"/>
        </w:rPr>
        <w:t xml:space="preserve"> 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21"/>
        <w:gridCol w:w="5114"/>
      </w:tblGrid>
      <w:tr w:rsidR="00354177" w:rsidRPr="00662F03" w:rsidTr="00554AD8">
        <w:trPr>
          <w:trHeight w:hRule="exact" w:val="511"/>
        </w:trPr>
        <w:tc>
          <w:tcPr>
            <w:tcW w:w="10235" w:type="dxa"/>
            <w:gridSpan w:val="2"/>
          </w:tcPr>
          <w:p w:rsidR="00354177" w:rsidRPr="00662F03" w:rsidRDefault="00354177" w:rsidP="00146495">
            <w:pPr>
              <w:pStyle w:val="a3"/>
              <w:spacing w:before="120"/>
              <w:jc w:val="center"/>
              <w:rPr>
                <w:rFonts w:ascii="Arial"/>
                <w:b/>
                <w:sz w:val="24"/>
                <w:lang w:val="ru-RU"/>
              </w:rPr>
            </w:pPr>
            <w:r w:rsidRPr="00662F03">
              <w:rPr>
                <w:rFonts w:ascii="Arial"/>
                <w:b/>
                <w:sz w:val="24"/>
                <w:lang w:val="ru-RU"/>
              </w:rPr>
              <w:t>При</w:t>
            </w:r>
            <w:r w:rsidRPr="00662F03">
              <w:rPr>
                <w:rFonts w:ascii="Arial"/>
                <w:b/>
                <w:sz w:val="24"/>
                <w:lang w:val="ru-RU"/>
              </w:rPr>
              <w:t xml:space="preserve"> </w:t>
            </w:r>
            <w:r w:rsidRPr="00662F03">
              <w:rPr>
                <w:rFonts w:ascii="Arial"/>
                <w:b/>
                <w:sz w:val="24"/>
                <w:lang w:val="ru-RU"/>
              </w:rPr>
              <w:t>участии</w:t>
            </w:r>
            <w:r w:rsidRPr="00662F03">
              <w:rPr>
                <w:rFonts w:ascii="Arial"/>
                <w:b/>
                <w:sz w:val="24"/>
                <w:lang w:val="ru-RU"/>
              </w:rPr>
              <w:t xml:space="preserve"> </w:t>
            </w:r>
            <w:r w:rsidRPr="00662F03">
              <w:rPr>
                <w:rFonts w:ascii="Arial"/>
                <w:b/>
                <w:sz w:val="24"/>
                <w:lang w:val="ru-RU"/>
              </w:rPr>
              <w:t>и</w:t>
            </w:r>
            <w:r w:rsidRPr="00662F03">
              <w:rPr>
                <w:rFonts w:ascii="Arial"/>
                <w:b/>
                <w:sz w:val="24"/>
                <w:lang w:val="ru-RU"/>
              </w:rPr>
              <w:t xml:space="preserve">  </w:t>
            </w:r>
            <w:r w:rsidRPr="00662F03">
              <w:rPr>
                <w:rFonts w:ascii="Arial"/>
                <w:b/>
                <w:sz w:val="24"/>
                <w:lang w:val="ru-RU"/>
              </w:rPr>
              <w:t>поддержке</w:t>
            </w:r>
            <w:r w:rsidRPr="00662F03">
              <w:rPr>
                <w:rFonts w:ascii="Arial"/>
                <w:b/>
                <w:sz w:val="24"/>
                <w:lang w:val="ru-RU"/>
              </w:rPr>
              <w:t>:</w:t>
            </w:r>
          </w:p>
        </w:tc>
      </w:tr>
      <w:tr w:rsidR="00354177" w:rsidRPr="00F17000" w:rsidTr="00554AD8">
        <w:trPr>
          <w:trHeight w:hRule="exact" w:val="494"/>
        </w:trPr>
        <w:tc>
          <w:tcPr>
            <w:tcW w:w="5121" w:type="dxa"/>
            <w:vAlign w:val="center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Академия инженерных наук им. А. М. Прохорова</w:t>
            </w:r>
          </w:p>
        </w:tc>
        <w:tc>
          <w:tcPr>
            <w:tcW w:w="5114" w:type="dxa"/>
          </w:tcPr>
          <w:p w:rsidR="00A7438C" w:rsidRPr="00A7438C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Институт радиотехники и  электроники   </w:t>
            </w:r>
          </w:p>
          <w:p w:rsidR="00354177" w:rsidRPr="00A7438C" w:rsidRDefault="00A7438C" w:rsidP="00A7438C">
            <w:pPr>
              <w:pStyle w:val="TableParagraph"/>
              <w:tabs>
                <w:tab w:val="left" w:pos="486"/>
              </w:tabs>
              <w:spacing w:before="4"/>
              <w:ind w:left="19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 w:rsidR="00354177"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им. </w:t>
            </w:r>
            <w:r w:rsidR="00354177" w:rsidRPr="00A743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В. А. Котельникова РАН</w:t>
            </w:r>
          </w:p>
        </w:tc>
      </w:tr>
      <w:tr w:rsidR="00354177" w:rsidRPr="00F17000" w:rsidTr="00554AD8">
        <w:trPr>
          <w:trHeight w:hRule="exact" w:val="431"/>
        </w:trPr>
        <w:tc>
          <w:tcPr>
            <w:tcW w:w="5121" w:type="dxa"/>
          </w:tcPr>
          <w:p w:rsidR="001211D2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Нанотехнологическое общество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5114" w:type="dxa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физики твердого тела РАН</w:t>
            </w:r>
          </w:p>
        </w:tc>
      </w:tr>
      <w:tr w:rsidR="00354177" w:rsidRPr="00F17000" w:rsidTr="00554AD8">
        <w:trPr>
          <w:trHeight w:hRule="exact" w:val="508"/>
        </w:trPr>
        <w:tc>
          <w:tcPr>
            <w:tcW w:w="5121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проблем проектирования в микроэлектронике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</w:t>
            </w:r>
          </w:p>
        </w:tc>
        <w:tc>
          <w:tcPr>
            <w:tcW w:w="5114" w:type="dxa"/>
            <w:vAlign w:val="center"/>
          </w:tcPr>
          <w:p w:rsidR="00A7438C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Институт физики полупроводников </w:t>
            </w:r>
          </w:p>
          <w:p w:rsidR="00354177" w:rsidRPr="00F10C3F" w:rsidRDefault="00A7438C" w:rsidP="00A7438C">
            <w:pPr>
              <w:pStyle w:val="TableParagraph"/>
              <w:tabs>
                <w:tab w:val="left" w:pos="486"/>
              </w:tabs>
              <w:spacing w:before="4"/>
              <w:ind w:left="1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</w:t>
            </w:r>
            <w:r w:rsidR="00354177"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 А. В. Ржанова СО РАН</w:t>
            </w:r>
          </w:p>
        </w:tc>
      </w:tr>
      <w:tr w:rsidR="00354177" w:rsidRPr="00F17000" w:rsidTr="00554AD8">
        <w:trPr>
          <w:trHeight w:hRule="exact" w:val="613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радиофизический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5114" w:type="dxa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проблем технологии микроэлектроники и особочистых материалов РАН</w:t>
            </w:r>
          </w:p>
        </w:tc>
      </w:tr>
      <w:tr w:rsidR="00354177" w:rsidRPr="00F17000" w:rsidTr="00554AD8">
        <w:trPr>
          <w:trHeight w:hRule="exact" w:val="488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Белорусский государственный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</w:tc>
        <w:tc>
          <w:tcPr>
            <w:tcW w:w="5114" w:type="dxa"/>
          </w:tcPr>
          <w:p w:rsidR="00A7438C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Институт химии высокочистых веществ </w:t>
            </w:r>
          </w:p>
          <w:p w:rsidR="00354177" w:rsidRPr="00033FCB" w:rsidRDefault="00A7438C" w:rsidP="00A7438C">
            <w:pPr>
              <w:pStyle w:val="TableParagraph"/>
              <w:tabs>
                <w:tab w:val="left" w:pos="486"/>
              </w:tabs>
              <w:spacing w:before="4"/>
              <w:ind w:left="19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 w:rsidR="00354177"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им. </w:t>
            </w:r>
            <w:r w:rsidR="00354177" w:rsidRPr="00033F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Г. Девятых</w:t>
            </w:r>
            <w:r w:rsidR="003541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54177" w:rsidRPr="00033F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</w:t>
            </w:r>
          </w:p>
        </w:tc>
      </w:tr>
      <w:tr w:rsidR="00354177" w:rsidRPr="00A1775E" w:rsidTr="00554AD8">
        <w:trPr>
          <w:trHeight w:hRule="exact" w:val="515"/>
        </w:trPr>
        <w:tc>
          <w:tcPr>
            <w:tcW w:w="5121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Белорусский государственный университет информатики и радиоэлектроники</w:t>
            </w:r>
          </w:p>
        </w:tc>
        <w:tc>
          <w:tcPr>
            <w:tcW w:w="5114" w:type="dxa"/>
          </w:tcPr>
          <w:p w:rsidR="00354177" w:rsidRPr="00A1775E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прикладной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 xml:space="preserve"> физики РАН</w:t>
            </w:r>
          </w:p>
        </w:tc>
      </w:tr>
      <w:tr w:rsidR="00354177" w:rsidRPr="00A1775E" w:rsidTr="00554AD8">
        <w:trPr>
          <w:trHeight w:hRule="exact" w:val="567"/>
        </w:trPr>
        <w:tc>
          <w:tcPr>
            <w:tcW w:w="5121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Гомельский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 Франциска Скорины</w:t>
            </w:r>
          </w:p>
        </w:tc>
        <w:tc>
          <w:tcPr>
            <w:tcW w:w="5114" w:type="dxa"/>
          </w:tcPr>
          <w:p w:rsidR="00354177" w:rsidRPr="00A1775E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ФГУП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«РФЯЦ</w:t>
            </w:r>
            <w:r w:rsidR="007A57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ВНИИЭФ»</w:t>
            </w:r>
          </w:p>
        </w:tc>
      </w:tr>
      <w:tr w:rsidR="00354177" w:rsidRPr="00F17000" w:rsidTr="00554AD8">
        <w:trPr>
          <w:trHeight w:hRule="exact" w:val="433"/>
        </w:trPr>
        <w:tc>
          <w:tcPr>
            <w:tcW w:w="5121" w:type="dxa"/>
          </w:tcPr>
          <w:p w:rsidR="00354177" w:rsidRPr="00F10C3F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физики им. Х. И. Амирханова ДНЦ РАН</w:t>
            </w:r>
          </w:p>
        </w:tc>
        <w:tc>
          <w:tcPr>
            <w:tcW w:w="5114" w:type="dxa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СВЧ полупроводниковой электроники РАН</w:t>
            </w:r>
          </w:p>
        </w:tc>
      </w:tr>
      <w:tr w:rsidR="00354177" w:rsidRPr="00662F03" w:rsidTr="00554AD8">
        <w:trPr>
          <w:trHeight w:hRule="exact" w:val="470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Московский фи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зико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технический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5114" w:type="dxa"/>
          </w:tcPr>
          <w:p w:rsidR="00354177" w:rsidRPr="00662F03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НИИ системных исследований РАН</w:t>
            </w:r>
          </w:p>
        </w:tc>
      </w:tr>
      <w:tr w:rsidR="00354177" w:rsidRPr="00662F03" w:rsidTr="00554AD8">
        <w:trPr>
          <w:trHeight w:hRule="exact" w:val="502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Московский государственный технический университет им.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Н. Э.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Баумана</w:t>
            </w:r>
          </w:p>
        </w:tc>
        <w:tc>
          <w:tcPr>
            <w:tcW w:w="5114" w:type="dxa"/>
          </w:tcPr>
          <w:p w:rsidR="00354177" w:rsidRPr="00662F03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Физико</w:t>
            </w:r>
            <w:r w:rsidR="00554A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технологический институт РАН</w:t>
            </w:r>
          </w:p>
        </w:tc>
      </w:tr>
      <w:tr w:rsidR="00354177" w:rsidRPr="00F17000" w:rsidTr="00554AD8">
        <w:trPr>
          <w:trHeight w:hRule="exact" w:val="325"/>
        </w:trPr>
        <w:tc>
          <w:tcPr>
            <w:tcW w:w="5121" w:type="dxa"/>
          </w:tcPr>
          <w:p w:rsidR="00354177" w:rsidRPr="00A1775E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Московский институт электронной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техники</w:t>
            </w:r>
          </w:p>
        </w:tc>
        <w:tc>
          <w:tcPr>
            <w:tcW w:w="5114" w:type="dxa"/>
          </w:tcPr>
          <w:p w:rsidR="00354177" w:rsidRPr="00F10C3F" w:rsidRDefault="00354177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Научный центр волоконной оптики РАН</w:t>
            </w:r>
          </w:p>
        </w:tc>
      </w:tr>
      <w:tr w:rsidR="00354177" w:rsidRPr="00033FCB" w:rsidTr="00554AD8">
        <w:trPr>
          <w:trHeight w:hRule="exact" w:val="515"/>
        </w:trPr>
        <w:tc>
          <w:tcPr>
            <w:tcW w:w="5121" w:type="dxa"/>
          </w:tcPr>
          <w:p w:rsidR="00354177" w:rsidRPr="00033FCB" w:rsidRDefault="00033FCB" w:rsidP="005B0F0A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Московский государственный </w:t>
            </w:r>
            <w:r w:rsid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технологический </w:t>
            </w: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университет </w:t>
            </w:r>
            <w:r w:rsid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МИРЭА</w:t>
            </w:r>
            <w:r w:rsid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114" w:type="dxa"/>
          </w:tcPr>
          <w:p w:rsidR="00354177" w:rsidRPr="00F10C3F" w:rsidRDefault="005B0F0A" w:rsidP="005B0F0A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«Интеграл»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="00033FCB" w:rsidRPr="00A1775E">
              <w:rPr>
                <w:rFonts w:ascii="Times New Roman" w:hAnsi="Times New Roman" w:cs="Times New Roman"/>
                <w:sz w:val="18"/>
                <w:szCs w:val="18"/>
              </w:rPr>
              <w:t>НТЦ «Белмикросистемы»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="00033FCB" w:rsidRPr="00A1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4177" w:rsidRPr="00F17000" w:rsidTr="00554AD8">
        <w:trPr>
          <w:trHeight w:hRule="exact" w:val="565"/>
        </w:trPr>
        <w:tc>
          <w:tcPr>
            <w:tcW w:w="5121" w:type="dxa"/>
          </w:tcPr>
          <w:p w:rsidR="00A7438C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Владимирский государственный университет </w:t>
            </w:r>
          </w:p>
          <w:p w:rsidR="00354177" w:rsidRPr="00033FCB" w:rsidRDefault="00A7438C" w:rsidP="00A7438C">
            <w:pPr>
              <w:pStyle w:val="TableParagraph"/>
              <w:tabs>
                <w:tab w:val="left" w:pos="485"/>
              </w:tabs>
              <w:spacing w:before="4"/>
              <w:ind w:left="19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="00033FCB"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 А. Г. 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33F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33FCB"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 Г. Столетовых</w:t>
            </w:r>
          </w:p>
        </w:tc>
        <w:tc>
          <w:tcPr>
            <w:tcW w:w="5114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Московский технический университет связи и информатики</w:t>
            </w:r>
          </w:p>
        </w:tc>
      </w:tr>
      <w:tr w:rsidR="00354177" w:rsidRPr="005B0F0A" w:rsidTr="00554AD8">
        <w:trPr>
          <w:trHeight w:hRule="exact" w:val="573"/>
        </w:trPr>
        <w:tc>
          <w:tcPr>
            <w:tcW w:w="5121" w:type="dxa"/>
          </w:tcPr>
          <w:p w:rsidR="00354177" w:rsidRPr="00F10C3F" w:rsidRDefault="00033FCB" w:rsidP="005B0F0A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Таганрогский государственный радиотехнический </w:t>
            </w:r>
            <w:r w:rsidR="005B0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институт Южного федерального университета</w:t>
            </w:r>
          </w:p>
        </w:tc>
        <w:tc>
          <w:tcPr>
            <w:tcW w:w="5114" w:type="dxa"/>
          </w:tcPr>
          <w:p w:rsidR="00354177" w:rsidRPr="00F10C3F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ФГУП «ФНПЦ «НИИ измерительных систем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 Ю. Е. Седакова»</w:t>
            </w:r>
          </w:p>
        </w:tc>
      </w:tr>
      <w:tr w:rsidR="00354177" w:rsidRPr="001211D2" w:rsidTr="00554AD8">
        <w:trPr>
          <w:trHeight w:hRule="exact" w:val="508"/>
        </w:trPr>
        <w:tc>
          <w:tcPr>
            <w:tcW w:w="5121" w:type="dxa"/>
          </w:tcPr>
          <w:p w:rsidR="00354177" w:rsidRPr="00F10C3F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Воронежский государственный</w:t>
            </w: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75E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</w:tc>
        <w:tc>
          <w:tcPr>
            <w:tcW w:w="5114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ОАО «ФНПЦ «ННИПИ «Кварц» им. </w:t>
            </w:r>
            <w:r w:rsidRPr="00033F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А. П. Горшкова»</w:t>
            </w:r>
          </w:p>
        </w:tc>
      </w:tr>
      <w:tr w:rsidR="00354177" w:rsidRPr="00033FCB" w:rsidTr="00554AD8">
        <w:trPr>
          <w:trHeight w:hRule="exact" w:val="544"/>
        </w:trPr>
        <w:tc>
          <w:tcPr>
            <w:tcW w:w="5121" w:type="dxa"/>
          </w:tcPr>
          <w:p w:rsidR="00354177" w:rsidRPr="00662F03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0C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Национальный исследовательский ядерный университет    «МИФИ»</w:t>
            </w:r>
          </w:p>
        </w:tc>
        <w:tc>
          <w:tcPr>
            <w:tcW w:w="5114" w:type="dxa"/>
          </w:tcPr>
          <w:p w:rsidR="00927B8F" w:rsidRPr="00662F03" w:rsidRDefault="00927B8F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right="-279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Волго Вятский филиал МТУСИ</w:t>
            </w:r>
          </w:p>
        </w:tc>
      </w:tr>
      <w:tr w:rsidR="00354177" w:rsidRPr="00033FCB" w:rsidTr="00554AD8">
        <w:trPr>
          <w:trHeight w:hRule="exact" w:val="369"/>
        </w:trPr>
        <w:tc>
          <w:tcPr>
            <w:tcW w:w="5121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>ЗАО НПК «Электровыпрямитель»</w:t>
            </w:r>
          </w:p>
        </w:tc>
        <w:tc>
          <w:tcPr>
            <w:tcW w:w="5114" w:type="dxa"/>
          </w:tcPr>
          <w:p w:rsidR="00354177" w:rsidRPr="00033FCB" w:rsidRDefault="00033FCB" w:rsidP="00554AD8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4"/>
              <w:ind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2F03">
              <w:rPr>
                <w:rFonts w:ascii="Times New Roman" w:hAnsi="Times New Roman" w:cs="Times New Roman"/>
                <w:sz w:val="18"/>
                <w:szCs w:val="18"/>
              </w:rPr>
              <w:t>ООО «НИИ «АСОНИКА»</w:t>
            </w:r>
          </w:p>
        </w:tc>
      </w:tr>
    </w:tbl>
    <w:p w:rsidR="00033FCB" w:rsidRDefault="00033FCB">
      <w:pPr>
        <w:rPr>
          <w:lang w:val="ru-RU"/>
        </w:rPr>
      </w:pPr>
      <w:r>
        <w:br w:type="page"/>
      </w:r>
    </w:p>
    <w:p w:rsidR="00117AFF" w:rsidRPr="00117AFF" w:rsidRDefault="00117AFF">
      <w:pPr>
        <w:rPr>
          <w:lang w:val="ru-RU"/>
        </w:rPr>
      </w:pPr>
    </w:p>
    <w:p w:rsidR="00117AFF" w:rsidRPr="00117AFF" w:rsidRDefault="00117AFF">
      <w:pPr>
        <w:rPr>
          <w:lang w:val="ru-RU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11060" w:type="dxa"/>
        <w:tblLayout w:type="fixed"/>
        <w:tblLook w:val="01E0" w:firstRow="1" w:lastRow="1" w:firstColumn="1" w:lastColumn="1" w:noHBand="0" w:noVBand="0"/>
      </w:tblPr>
      <w:tblGrid>
        <w:gridCol w:w="11060"/>
      </w:tblGrid>
      <w:tr w:rsidR="00354177" w:rsidRPr="00FD6A76" w:rsidTr="00FD13C4">
        <w:trPr>
          <w:trHeight w:hRule="exact" w:val="1561"/>
        </w:trPr>
        <w:tc>
          <w:tcPr>
            <w:tcW w:w="11060" w:type="dxa"/>
          </w:tcPr>
          <w:p w:rsidR="00354177" w:rsidRPr="00B00C2F" w:rsidRDefault="00354177" w:rsidP="003541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0C2F">
              <w:rPr>
                <w:sz w:val="20"/>
                <w:szCs w:val="20"/>
                <w:lang w:val="ru-RU"/>
              </w:rPr>
              <w:t xml:space="preserve">    </w:t>
            </w:r>
            <w:r w:rsidRPr="00B00C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  <w:r w:rsidRPr="00B00C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МЕЖДУНАРОДНЫЙ ОРГАНИЗАЦИОННЫЙ  КОМИТЕТ КОНФЕРЕНЦИИ:</w:t>
            </w:r>
          </w:p>
          <w:p w:rsidR="00354177" w:rsidRPr="00B00C2F" w:rsidRDefault="00354177" w:rsidP="003541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B0F0A" w:rsidRPr="00B00C2F" w:rsidRDefault="00354177" w:rsidP="005B0F0A">
            <w:pPr>
              <w:pStyle w:val="TableParagraph"/>
              <w:spacing w:before="47"/>
              <w:jc w:val="both"/>
              <w:rPr>
                <w:b/>
                <w:color w:val="0070C0"/>
                <w:sz w:val="20"/>
                <w:lang w:val="ru-RU"/>
              </w:rPr>
            </w:pPr>
            <w:r w:rsidRPr="00B00C2F">
              <w:rPr>
                <w:b/>
                <w:sz w:val="20"/>
                <w:lang w:val="ru-RU"/>
              </w:rPr>
              <w:t xml:space="preserve">Председатель  Международного </w:t>
            </w:r>
            <w:r w:rsidR="005B0F0A">
              <w:rPr>
                <w:b/>
                <w:sz w:val="20"/>
                <w:lang w:val="ru-RU"/>
              </w:rPr>
              <w:t xml:space="preserve">Организационного </w:t>
            </w:r>
            <w:r w:rsidRPr="00B00C2F">
              <w:rPr>
                <w:b/>
                <w:sz w:val="20"/>
                <w:lang w:val="ru-RU"/>
              </w:rPr>
              <w:t>комитета</w:t>
            </w:r>
            <w:r w:rsidRPr="00B00C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="003D47A6" w:rsidRPr="00E55D0C">
              <w:rPr>
                <w:sz w:val="20"/>
                <w:lang w:val="ru-RU"/>
              </w:rPr>
              <w:t xml:space="preserve"> академик РАН </w:t>
            </w:r>
            <w:r w:rsidR="003D47A6" w:rsidRPr="00E55D0C">
              <w:rPr>
                <w:b/>
                <w:sz w:val="20"/>
                <w:lang w:val="ru-RU"/>
              </w:rPr>
              <w:t>Гуляев Юрий Васильевич</w:t>
            </w:r>
            <w:r w:rsidR="003D47A6" w:rsidRPr="00E55D0C">
              <w:rPr>
                <w:sz w:val="20"/>
                <w:lang w:val="ru-RU"/>
              </w:rPr>
              <w:t xml:space="preserve"> </w:t>
            </w:r>
            <w:r w:rsidR="005B0F0A" w:rsidRPr="00B00C2F">
              <w:rPr>
                <w:sz w:val="20"/>
                <w:lang w:val="ru-RU"/>
              </w:rPr>
              <w:t xml:space="preserve"> </w:t>
            </w:r>
          </w:p>
          <w:p w:rsidR="00354177" w:rsidRPr="00B00C2F" w:rsidRDefault="00354177" w:rsidP="00354177">
            <w:pPr>
              <w:jc w:val="both"/>
              <w:rPr>
                <w:b/>
                <w:sz w:val="20"/>
                <w:lang w:val="ru-RU"/>
              </w:rPr>
            </w:pPr>
          </w:p>
          <w:p w:rsidR="003F614C" w:rsidRDefault="00354177" w:rsidP="009B640B">
            <w:pPr>
              <w:rPr>
                <w:sz w:val="20"/>
                <w:lang w:val="ru-RU"/>
              </w:rPr>
            </w:pPr>
            <w:r w:rsidRPr="00B00C2F">
              <w:rPr>
                <w:b/>
                <w:sz w:val="20"/>
                <w:lang w:val="ru-RU"/>
              </w:rPr>
              <w:t>Сопредседатели:</w:t>
            </w:r>
            <w:r w:rsidR="00C70949" w:rsidRPr="00B00C2F">
              <w:rPr>
                <w:sz w:val="20"/>
                <w:lang w:val="ru-RU"/>
              </w:rPr>
              <w:t xml:space="preserve"> </w:t>
            </w:r>
            <w:r w:rsidR="00042C46">
              <w:rPr>
                <w:sz w:val="20"/>
                <w:lang w:val="ru-RU"/>
              </w:rPr>
              <w:t>член-корр.</w:t>
            </w:r>
            <w:r w:rsidR="00C70949" w:rsidRPr="00B00C2F">
              <w:rPr>
                <w:sz w:val="20"/>
                <w:lang w:val="ru-RU"/>
              </w:rPr>
              <w:t xml:space="preserve">РАН </w:t>
            </w:r>
            <w:r w:rsidR="00042C46" w:rsidRPr="00042C46">
              <w:rPr>
                <w:b/>
                <w:sz w:val="20"/>
                <w:lang w:val="ru-RU"/>
              </w:rPr>
              <w:t>Денисов Г.Г</w:t>
            </w:r>
            <w:r w:rsidR="00042C46">
              <w:rPr>
                <w:sz w:val="20"/>
                <w:lang w:val="ru-RU"/>
              </w:rPr>
              <w:t>.</w:t>
            </w:r>
            <w:r w:rsidR="00042C46">
              <w:rPr>
                <w:b/>
                <w:color w:val="000000" w:themeColor="text1"/>
                <w:sz w:val="20"/>
                <w:lang w:val="ru-RU"/>
              </w:rPr>
              <w:t xml:space="preserve"> </w:t>
            </w:r>
            <w:r w:rsidR="00C70949" w:rsidRPr="00B00C2F">
              <w:rPr>
                <w:b/>
                <w:sz w:val="20"/>
                <w:lang w:val="ru-RU"/>
              </w:rPr>
              <w:t xml:space="preserve"> </w:t>
            </w:r>
            <w:r w:rsidRPr="00B00C2F">
              <w:rPr>
                <w:sz w:val="20"/>
                <w:lang w:val="ru-RU"/>
              </w:rPr>
              <w:t xml:space="preserve">академик РАН </w:t>
            </w:r>
            <w:r w:rsidRPr="00B00C2F">
              <w:rPr>
                <w:b/>
                <w:sz w:val="20"/>
                <w:lang w:val="ru-RU"/>
              </w:rPr>
              <w:t>Сигов А. С.,</w:t>
            </w:r>
            <w:r w:rsidRPr="00B00C2F">
              <w:rPr>
                <w:sz w:val="20"/>
                <w:lang w:val="ru-RU"/>
              </w:rPr>
              <w:t xml:space="preserve"> </w:t>
            </w:r>
          </w:p>
          <w:p w:rsidR="00354177" w:rsidRPr="003F614C" w:rsidRDefault="00354177" w:rsidP="003F614C">
            <w:pPr>
              <w:rPr>
                <w:sz w:val="20"/>
                <w:lang w:val="ru-RU"/>
              </w:rPr>
            </w:pPr>
            <w:r w:rsidRPr="00B00C2F">
              <w:rPr>
                <w:sz w:val="20"/>
                <w:lang w:val="ru-RU"/>
              </w:rPr>
              <w:t xml:space="preserve">член‐корр. РАН </w:t>
            </w:r>
            <w:r w:rsidR="00FD6A76">
              <w:rPr>
                <w:b/>
                <w:sz w:val="20"/>
                <w:lang w:val="ru-RU"/>
              </w:rPr>
              <w:t>Зубарев Ю. Б.</w:t>
            </w:r>
            <w:r w:rsidRPr="009B640B">
              <w:rPr>
                <w:b/>
                <w:sz w:val="20"/>
                <w:lang w:val="ru-RU"/>
              </w:rPr>
              <w:t>,</w:t>
            </w:r>
            <w:r w:rsidRPr="00B00C2F">
              <w:rPr>
                <w:sz w:val="20"/>
                <w:lang w:val="ru-RU"/>
              </w:rPr>
              <w:t xml:space="preserve"> проф. </w:t>
            </w:r>
            <w:r w:rsidRPr="009B640B">
              <w:rPr>
                <w:b/>
                <w:sz w:val="20"/>
                <w:lang w:val="ru-RU"/>
              </w:rPr>
              <w:t>Дмитриев С.М.</w:t>
            </w:r>
          </w:p>
          <w:p w:rsidR="00354177" w:rsidRPr="00B00C2F" w:rsidRDefault="00354177" w:rsidP="00354177">
            <w:pPr>
              <w:tabs>
                <w:tab w:val="left" w:pos="306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4177" w:rsidRPr="007C53BE" w:rsidTr="00FD13C4">
        <w:trPr>
          <w:trHeight w:hRule="exact" w:val="66"/>
        </w:trPr>
        <w:tc>
          <w:tcPr>
            <w:tcW w:w="11060" w:type="dxa"/>
          </w:tcPr>
          <w:p w:rsidR="00354177" w:rsidRPr="00B00C2F" w:rsidRDefault="00354177" w:rsidP="00354177">
            <w:pPr>
              <w:pStyle w:val="TableParagraph"/>
              <w:tabs>
                <w:tab w:val="left" w:pos="3078"/>
                <w:tab w:val="left" w:pos="10768"/>
              </w:tabs>
              <w:spacing w:before="128"/>
              <w:rPr>
                <w:rFonts w:ascii="Arial" w:hAnsi="Arial"/>
                <w:b/>
                <w:sz w:val="20"/>
                <w:lang w:val="ru-RU"/>
              </w:rPr>
            </w:pPr>
            <w:r w:rsidRPr="00B00C2F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  <w:r w:rsidRPr="00B00C2F">
              <w:rPr>
                <w:rFonts w:ascii="Times New Roman" w:hAnsi="Times New Roman" w:cs="Times New Roman"/>
                <w:b/>
                <w:sz w:val="20"/>
                <w:u w:val="single"/>
                <w:lang w:val="ru-RU"/>
              </w:rPr>
              <w:t>Программная группа Международного оргкомитета</w:t>
            </w:r>
            <w:r w:rsidRPr="00B00C2F">
              <w:rPr>
                <w:rFonts w:ascii="Arial" w:hAnsi="Arial"/>
                <w:b/>
                <w:spacing w:val="17"/>
                <w:sz w:val="20"/>
                <w:u w:val="single"/>
                <w:lang w:val="ru-RU"/>
              </w:rPr>
              <w:t>:</w:t>
            </w:r>
            <w:r w:rsidRPr="00B00C2F">
              <w:rPr>
                <w:rFonts w:ascii="Arial" w:hAnsi="Arial"/>
                <w:b/>
                <w:spacing w:val="17"/>
                <w:sz w:val="20"/>
                <w:u w:val="single"/>
                <w:lang w:val="ru-RU"/>
              </w:rPr>
              <w:tab/>
            </w:r>
          </w:p>
        </w:tc>
      </w:tr>
      <w:tr w:rsidR="00354177" w:rsidRPr="00F17000" w:rsidTr="00FD13C4">
        <w:trPr>
          <w:trHeight w:hRule="exact" w:val="2056"/>
        </w:trPr>
        <w:tc>
          <w:tcPr>
            <w:tcW w:w="11060" w:type="dxa"/>
          </w:tcPr>
          <w:p w:rsidR="003D47A6" w:rsidRPr="00B00C2F" w:rsidRDefault="00354177" w:rsidP="003D47A6">
            <w:pPr>
              <w:pStyle w:val="TableParagraph"/>
              <w:spacing w:before="47"/>
              <w:jc w:val="both"/>
              <w:rPr>
                <w:b/>
                <w:color w:val="0070C0"/>
                <w:sz w:val="20"/>
                <w:lang w:val="ru-RU"/>
              </w:rPr>
            </w:pPr>
            <w:r w:rsidRPr="00E55D0C">
              <w:rPr>
                <w:b/>
                <w:sz w:val="20"/>
                <w:lang w:val="ru-RU"/>
              </w:rPr>
              <w:t>Председатель Программного комитета:</w:t>
            </w:r>
            <w:r w:rsidRPr="00E55D0C">
              <w:rPr>
                <w:sz w:val="20"/>
                <w:lang w:val="ru-RU"/>
              </w:rPr>
              <w:t xml:space="preserve"> </w:t>
            </w:r>
            <w:r w:rsidR="003D47A6" w:rsidRPr="00B00C2F">
              <w:rPr>
                <w:sz w:val="20"/>
                <w:lang w:val="ru-RU"/>
              </w:rPr>
              <w:t xml:space="preserve"> академик РАН </w:t>
            </w:r>
            <w:r w:rsidR="003D47A6" w:rsidRPr="00FD13C4">
              <w:rPr>
                <w:b/>
                <w:color w:val="000000" w:themeColor="text1"/>
                <w:sz w:val="20"/>
                <w:lang w:val="ru-RU"/>
              </w:rPr>
              <w:t>Гапонов Сергей Викторович</w:t>
            </w:r>
          </w:p>
          <w:p w:rsidR="00354177" w:rsidRPr="00E55D0C" w:rsidRDefault="005B0F0A" w:rsidP="00876D10">
            <w:pPr>
              <w:pStyle w:val="TableParagraph"/>
              <w:spacing w:before="47"/>
              <w:jc w:val="both"/>
              <w:rPr>
                <w:color w:val="0070C0"/>
                <w:sz w:val="20"/>
                <w:lang w:val="ru-RU"/>
              </w:rPr>
            </w:pPr>
            <w:r w:rsidRPr="00E55D0C">
              <w:rPr>
                <w:sz w:val="20"/>
                <w:lang w:val="ru-RU"/>
              </w:rPr>
              <w:t xml:space="preserve"> </w:t>
            </w:r>
          </w:p>
          <w:p w:rsidR="00E55D0C" w:rsidRPr="00E55D0C" w:rsidRDefault="00354177" w:rsidP="00304FD2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  <w:r w:rsidRPr="00461FC4">
              <w:rPr>
                <w:b/>
                <w:sz w:val="20"/>
                <w:lang w:val="ru-RU"/>
              </w:rPr>
              <w:t>Члены Программного комитета:</w:t>
            </w:r>
            <w:r w:rsidR="00031104" w:rsidRPr="00E55D0C">
              <w:rPr>
                <w:color w:val="FF0000"/>
                <w:sz w:val="20"/>
                <w:lang w:val="ru-RU"/>
              </w:rPr>
              <w:t xml:space="preserve"> </w:t>
            </w:r>
            <w:r w:rsidR="00042C46">
              <w:rPr>
                <w:color w:val="000000" w:themeColor="text1"/>
                <w:sz w:val="20"/>
                <w:lang w:val="ru-RU"/>
              </w:rPr>
              <w:t>член-корр.</w:t>
            </w:r>
            <w:r w:rsidR="00031104" w:rsidRPr="00E55D0C">
              <w:rPr>
                <w:color w:val="000000" w:themeColor="text1"/>
                <w:sz w:val="20"/>
                <w:lang w:val="ru-RU"/>
              </w:rPr>
              <w:t>РАН</w:t>
            </w:r>
            <w:r w:rsidR="00042C46"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042C46" w:rsidRPr="00042C46">
              <w:rPr>
                <w:b/>
                <w:color w:val="000000" w:themeColor="text1"/>
                <w:sz w:val="20"/>
                <w:lang w:val="ru-RU"/>
              </w:rPr>
              <w:t>Мареев Е.А.</w:t>
            </w:r>
            <w:r w:rsidR="00031104" w:rsidRPr="00042C46">
              <w:rPr>
                <w:b/>
                <w:color w:val="000000" w:themeColor="text1"/>
                <w:sz w:val="20"/>
                <w:lang w:val="ru-RU"/>
              </w:rPr>
              <w:t>.</w:t>
            </w:r>
            <w:r w:rsidR="00031104" w:rsidRPr="00E55D0C">
              <w:rPr>
                <w:color w:val="000000" w:themeColor="text1"/>
                <w:sz w:val="20"/>
                <w:lang w:val="ru-RU"/>
              </w:rPr>
              <w:t xml:space="preserve"> (Россия), </w:t>
            </w:r>
            <w:r w:rsidR="00B00C2F" w:rsidRPr="00E55D0C"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876D10" w:rsidRPr="00E55D0C">
              <w:rPr>
                <w:sz w:val="20"/>
                <w:lang w:val="ru-RU"/>
              </w:rPr>
              <w:t xml:space="preserve">профессор </w:t>
            </w:r>
            <w:r w:rsidR="00876D10" w:rsidRPr="00042C46">
              <w:rPr>
                <w:b/>
                <w:sz w:val="20"/>
                <w:lang w:val="ru-RU"/>
              </w:rPr>
              <w:t>Аджемов А.С</w:t>
            </w:r>
            <w:r w:rsidR="00876D10" w:rsidRPr="00E55D0C">
              <w:rPr>
                <w:sz w:val="20"/>
                <w:lang w:val="ru-RU"/>
              </w:rPr>
              <w:t>. (Россия)</w:t>
            </w:r>
            <w:r w:rsidRPr="00E55D0C">
              <w:rPr>
                <w:sz w:val="20"/>
                <w:lang w:val="ru-RU"/>
              </w:rPr>
              <w:t xml:space="preserve">, </w:t>
            </w:r>
            <w:r w:rsidR="005B0F0A" w:rsidRPr="00E55D0C">
              <w:rPr>
                <w:sz w:val="20"/>
                <w:lang w:val="ru-RU"/>
              </w:rPr>
              <w:t xml:space="preserve"> проф. </w:t>
            </w:r>
            <w:r w:rsidR="005B0F0A" w:rsidRPr="00042C46">
              <w:rPr>
                <w:b/>
                <w:sz w:val="20"/>
                <w:lang w:val="ru-RU"/>
              </w:rPr>
              <w:t>Баранов В.Г</w:t>
            </w:r>
            <w:r w:rsidR="00FD6A76">
              <w:rPr>
                <w:sz w:val="20"/>
                <w:lang w:val="ru-RU"/>
              </w:rPr>
              <w:t>.(Россия</w:t>
            </w:r>
            <w:r w:rsidRPr="00E55D0C">
              <w:rPr>
                <w:sz w:val="20"/>
                <w:lang w:val="ru-RU"/>
              </w:rPr>
              <w:t>),</w:t>
            </w:r>
            <w:r w:rsidR="00E678D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проф. </w:t>
            </w:r>
            <w:r w:rsidRPr="00042C46">
              <w:rPr>
                <w:b/>
                <w:sz w:val="20"/>
                <w:lang w:val="ru-RU"/>
              </w:rPr>
              <w:t>Витязев В.В.(</w:t>
            </w:r>
            <w:r w:rsidRPr="00E55D0C">
              <w:rPr>
                <w:sz w:val="20"/>
                <w:lang w:val="ru-RU"/>
              </w:rPr>
              <w:t>Россия), член-корр.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НАНБ </w:t>
            </w:r>
            <w:r w:rsidRPr="00042C46">
              <w:rPr>
                <w:b/>
                <w:sz w:val="20"/>
                <w:lang w:val="ru-RU"/>
              </w:rPr>
              <w:t>Гурский Л.И.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(Белоруссия), академик НАНБ  </w:t>
            </w:r>
            <w:r w:rsidRPr="00042C46">
              <w:rPr>
                <w:b/>
                <w:sz w:val="20"/>
                <w:lang w:val="ru-RU"/>
              </w:rPr>
              <w:t>Достанко А.П.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="00103E2C">
              <w:rPr>
                <w:sz w:val="20"/>
                <w:lang w:val="ru-RU"/>
              </w:rPr>
              <w:t>(Белоруссия),</w:t>
            </w:r>
            <w:r w:rsidR="009E1EBE">
              <w:rPr>
                <w:sz w:val="20"/>
                <w:lang w:val="ru-RU"/>
              </w:rPr>
              <w:t xml:space="preserve"> </w:t>
            </w:r>
            <w:r w:rsidR="00E678DC" w:rsidRPr="00E55D0C">
              <w:rPr>
                <w:sz w:val="20"/>
                <w:lang w:val="ru-RU"/>
              </w:rPr>
              <w:t>к.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="00E678DC" w:rsidRPr="00E55D0C">
              <w:rPr>
                <w:sz w:val="20"/>
                <w:lang w:val="ru-RU"/>
              </w:rPr>
              <w:t>ф.‐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="00E678DC" w:rsidRPr="00E55D0C">
              <w:rPr>
                <w:sz w:val="20"/>
                <w:lang w:val="ru-RU"/>
              </w:rPr>
              <w:t xml:space="preserve">м. н. </w:t>
            </w:r>
            <w:r w:rsidR="00E678DC" w:rsidRPr="00042C46">
              <w:rPr>
                <w:b/>
                <w:sz w:val="20"/>
                <w:lang w:val="ru-RU"/>
              </w:rPr>
              <w:t>Новиков М. А.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="00E678DC" w:rsidRPr="00E55D0C">
              <w:rPr>
                <w:sz w:val="20"/>
                <w:lang w:val="ru-RU"/>
              </w:rPr>
              <w:t xml:space="preserve">(Россия), </w:t>
            </w:r>
            <w:r w:rsidRPr="00E55D0C">
              <w:rPr>
                <w:sz w:val="20"/>
                <w:lang w:val="ru-RU"/>
              </w:rPr>
              <w:t xml:space="preserve">член-корр. НАНБ </w:t>
            </w:r>
            <w:r w:rsidRPr="00042C46">
              <w:rPr>
                <w:b/>
                <w:sz w:val="20"/>
                <w:lang w:val="ru-RU"/>
              </w:rPr>
              <w:t>Рогачев А.В.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(Белоруссия), 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="00E678DC" w:rsidRPr="00E55D0C">
              <w:rPr>
                <w:sz w:val="20"/>
                <w:lang w:val="ru-RU"/>
              </w:rPr>
              <w:t xml:space="preserve">член‐корр. РАН </w:t>
            </w:r>
            <w:r w:rsidR="00E678DC" w:rsidRPr="00042C46">
              <w:rPr>
                <w:b/>
                <w:sz w:val="20"/>
                <w:lang w:val="ru-RU"/>
              </w:rPr>
              <w:t>Черепенин В. А.(</w:t>
            </w:r>
            <w:r w:rsidR="00E678DC" w:rsidRPr="00E55D0C">
              <w:rPr>
                <w:sz w:val="20"/>
                <w:lang w:val="ru-RU"/>
              </w:rPr>
              <w:t>Россия)</w:t>
            </w:r>
            <w:r w:rsidR="00304FD2">
              <w:rPr>
                <w:sz w:val="20"/>
                <w:lang w:val="ru-RU"/>
              </w:rPr>
              <w:t>.</w:t>
            </w:r>
          </w:p>
        </w:tc>
      </w:tr>
      <w:tr w:rsidR="00354177" w:rsidRPr="00F022C9" w:rsidTr="00FD13C4">
        <w:trPr>
          <w:trHeight w:hRule="exact" w:val="1819"/>
        </w:trPr>
        <w:tc>
          <w:tcPr>
            <w:tcW w:w="11060" w:type="dxa"/>
          </w:tcPr>
          <w:p w:rsidR="00E55D0C" w:rsidRPr="00E55D0C" w:rsidRDefault="00E55D0C" w:rsidP="00354177">
            <w:pPr>
              <w:pStyle w:val="TableParagraph"/>
              <w:spacing w:before="47"/>
              <w:jc w:val="both"/>
              <w:rPr>
                <w:sz w:val="20"/>
                <w:lang w:val="ru-RU"/>
              </w:rPr>
            </w:pPr>
            <w:r w:rsidRPr="00461FC4">
              <w:rPr>
                <w:b/>
                <w:sz w:val="20"/>
                <w:lang w:val="ru-RU"/>
              </w:rPr>
              <w:t>Председатель Организационного комитета:</w:t>
            </w:r>
            <w:r w:rsidRPr="00E55D0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color w:val="000000" w:themeColor="text1"/>
                <w:sz w:val="20"/>
                <w:lang w:val="ru-RU"/>
              </w:rPr>
              <w:t>проф. Туляков Ю.М</w:t>
            </w:r>
            <w:r w:rsidRPr="00E55D0C">
              <w:rPr>
                <w:sz w:val="20"/>
                <w:lang w:val="ru-RU"/>
              </w:rPr>
              <w:t>.</w:t>
            </w:r>
          </w:p>
          <w:p w:rsidR="00354177" w:rsidRPr="00E55D0C" w:rsidRDefault="00354177" w:rsidP="00F022C9">
            <w:pPr>
              <w:pStyle w:val="TableParagraph"/>
              <w:spacing w:line="244" w:lineRule="exact"/>
              <w:jc w:val="both"/>
              <w:rPr>
                <w:sz w:val="20"/>
                <w:lang w:val="ru-RU"/>
              </w:rPr>
            </w:pPr>
            <w:r w:rsidRPr="00461FC4">
              <w:rPr>
                <w:b/>
                <w:sz w:val="20"/>
                <w:lang w:val="ru-RU"/>
              </w:rPr>
              <w:t>Члены организационного комитета:</w:t>
            </w:r>
            <w:r w:rsidR="00E678DC" w:rsidRPr="00E55D0C">
              <w:rPr>
                <w:sz w:val="20"/>
                <w:lang w:val="ru-RU"/>
              </w:rPr>
              <w:t xml:space="preserve">  </w:t>
            </w:r>
            <w:r w:rsidRPr="00E55D0C">
              <w:rPr>
                <w:sz w:val="20"/>
                <w:lang w:val="ru-RU"/>
              </w:rPr>
              <w:t>д.т.н.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Бабанов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Н.Ю.,</w:t>
            </w:r>
            <w:r w:rsidR="00E678D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проф.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Васильев</w:t>
            </w:r>
            <w:r w:rsidR="00B15ED9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К.К.,</w:t>
            </w:r>
            <w:r w:rsidR="00354922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 xml:space="preserve">д.т.н. Войткевич К.В., </w:t>
            </w:r>
            <w:r w:rsidR="00FD13C4">
              <w:rPr>
                <w:sz w:val="20"/>
                <w:lang w:val="ru-RU"/>
              </w:rPr>
              <w:t xml:space="preserve">Генеральный директор ОАО НПП «САЛЮТ» Бушуев А.Н., </w:t>
            </w:r>
            <w:r w:rsidRPr="00E55D0C">
              <w:rPr>
                <w:sz w:val="20"/>
                <w:lang w:val="ru-RU"/>
              </w:rPr>
              <w:t>к.т.н</w:t>
            </w:r>
            <w:r w:rsidR="00B00C2F" w:rsidRPr="00E55D0C">
              <w:rPr>
                <w:sz w:val="20"/>
                <w:lang w:val="ru-RU"/>
              </w:rPr>
              <w:t>.</w:t>
            </w:r>
            <w:r w:rsidR="009B640B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Ермилов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Э.А</w:t>
            </w:r>
            <w:r w:rsidR="003F614C" w:rsidRPr="00E55D0C">
              <w:rPr>
                <w:sz w:val="20"/>
                <w:lang w:val="ru-RU"/>
              </w:rPr>
              <w:t xml:space="preserve">., </w:t>
            </w:r>
            <w:r w:rsidRPr="00E55D0C">
              <w:rPr>
                <w:sz w:val="20"/>
                <w:lang w:val="ru-RU"/>
              </w:rPr>
              <w:t>проф.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Жужома</w:t>
            </w:r>
            <w:r w:rsidR="003F614C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Е.В</w:t>
            </w:r>
            <w:r w:rsidR="003F614C" w:rsidRPr="00E55D0C">
              <w:rPr>
                <w:sz w:val="20"/>
                <w:lang w:val="ru-RU"/>
              </w:rPr>
              <w:t xml:space="preserve">., к.ф-м.н. Марков </w:t>
            </w:r>
            <w:r w:rsidRPr="00E55D0C">
              <w:rPr>
                <w:sz w:val="20"/>
                <w:lang w:val="ru-RU"/>
              </w:rPr>
              <w:t xml:space="preserve">К.А., </w:t>
            </w:r>
            <w:r w:rsidR="00876D10" w:rsidRPr="00E55D0C">
              <w:rPr>
                <w:sz w:val="20"/>
                <w:lang w:val="ru-RU"/>
              </w:rPr>
              <w:t xml:space="preserve">проф. Матросов В.В., </w:t>
            </w:r>
            <w:r w:rsidRPr="00E55D0C">
              <w:rPr>
                <w:sz w:val="20"/>
                <w:lang w:val="ru-RU"/>
              </w:rPr>
              <w:t>проф.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Оболенский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С.В., проф.</w:t>
            </w:r>
            <w:r w:rsidR="00876D10" w:rsidRPr="00E55D0C">
              <w:rPr>
                <w:sz w:val="20"/>
                <w:lang w:val="ru-RU"/>
              </w:rPr>
              <w:t xml:space="preserve"> Починка О.В.</w:t>
            </w:r>
            <w:r w:rsidRPr="00E55D0C">
              <w:rPr>
                <w:sz w:val="20"/>
                <w:lang w:val="ru-RU"/>
              </w:rPr>
              <w:t>, к.м.н.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="00F022C9">
              <w:rPr>
                <w:sz w:val="20"/>
                <w:lang w:val="ru-RU"/>
              </w:rPr>
              <w:t>Пурсанов К.А.</w:t>
            </w:r>
            <w:r w:rsidRPr="00E55D0C">
              <w:rPr>
                <w:sz w:val="20"/>
                <w:lang w:val="ru-RU"/>
              </w:rPr>
              <w:t>., доц.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Самсонов Г.А. ,</w:t>
            </w:r>
            <w:r w:rsidR="00354922" w:rsidRPr="00E55D0C">
              <w:rPr>
                <w:sz w:val="20"/>
                <w:lang w:val="ru-RU"/>
              </w:rPr>
              <w:t xml:space="preserve"> </w:t>
            </w:r>
            <w:r w:rsidRPr="00E55D0C">
              <w:rPr>
                <w:sz w:val="20"/>
                <w:lang w:val="ru-RU"/>
              </w:rPr>
              <w:t>проф.</w:t>
            </w:r>
            <w:r w:rsidR="00876D10" w:rsidRPr="00E55D0C">
              <w:rPr>
                <w:sz w:val="20"/>
                <w:lang w:val="ru-RU"/>
              </w:rPr>
              <w:t xml:space="preserve"> </w:t>
            </w:r>
            <w:r w:rsidR="00F022C9">
              <w:rPr>
                <w:sz w:val="20"/>
                <w:lang w:val="ru-RU"/>
              </w:rPr>
              <w:t xml:space="preserve">Сушкова Л.Т., </w:t>
            </w:r>
            <w:r w:rsidRPr="00E55D0C">
              <w:rPr>
                <w:sz w:val="20"/>
                <w:lang w:val="ru-RU"/>
              </w:rPr>
              <w:t xml:space="preserve">проф. Хранилов В.П., </w:t>
            </w:r>
            <w:r w:rsidR="00461FC4" w:rsidRPr="00E55D0C">
              <w:rPr>
                <w:sz w:val="20"/>
                <w:lang w:val="ru-RU"/>
              </w:rPr>
              <w:t xml:space="preserve"> проф. Чувильдеев В.Н., к.ф.‐м.н. Шапошников Д.Е., Ягодкин В.Л.</w:t>
            </w:r>
            <w:r w:rsidR="00F022C9">
              <w:rPr>
                <w:sz w:val="20"/>
                <w:lang w:val="ru-RU"/>
              </w:rPr>
              <w:t>,</w:t>
            </w:r>
            <w:r w:rsidR="00461FC4">
              <w:rPr>
                <w:sz w:val="20"/>
                <w:lang w:val="ru-RU"/>
              </w:rPr>
              <w:t xml:space="preserve"> </w:t>
            </w:r>
            <w:r w:rsidR="00080ED3" w:rsidRPr="00E55D0C">
              <w:rPr>
                <w:sz w:val="20"/>
                <w:lang w:val="ru-RU"/>
              </w:rPr>
              <w:t>проф. Ямпурин Н.</w:t>
            </w:r>
            <w:r w:rsidRPr="00E55D0C">
              <w:rPr>
                <w:sz w:val="20"/>
                <w:lang w:val="ru-RU"/>
              </w:rPr>
              <w:t>П.,</w:t>
            </w:r>
            <w:r w:rsidR="00354922" w:rsidRPr="00E55D0C">
              <w:rPr>
                <w:sz w:val="20"/>
                <w:lang w:val="ru-RU"/>
              </w:rPr>
              <w:t xml:space="preserve"> </w:t>
            </w:r>
          </w:p>
        </w:tc>
      </w:tr>
    </w:tbl>
    <w:tbl>
      <w:tblPr>
        <w:tblStyle w:val="ad"/>
        <w:tblpPr w:leftFromText="180" w:rightFromText="180" w:vertAnchor="text" w:horzAnchor="margin" w:tblpY="5501"/>
        <w:tblW w:w="11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  <w:gridCol w:w="513"/>
      </w:tblGrid>
      <w:tr w:rsidR="003C5361" w:rsidRPr="00F17000" w:rsidTr="005C5369">
        <w:tc>
          <w:tcPr>
            <w:tcW w:w="11361" w:type="dxa"/>
            <w:gridSpan w:val="2"/>
          </w:tcPr>
          <w:p w:rsidR="003C5361" w:rsidRPr="00375824" w:rsidRDefault="003C5361" w:rsidP="003C5361">
            <w:pPr>
              <w:pStyle w:val="TableParagraph"/>
              <w:spacing w:line="227" w:lineRule="exact"/>
              <w:ind w:left="1239" w:right="124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РАБОТА КОНФЕРЕНЦИИ ПЛАНИРУЕТСЯ ПО  СЛЕДУЮЩИМ  НАПРАВЛЕНИЯМ:</w:t>
            </w:r>
          </w:p>
          <w:p w:rsidR="003C5361" w:rsidRPr="004A2171" w:rsidRDefault="003C5361" w:rsidP="00876D10">
            <w:pPr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                                                             </w:t>
            </w:r>
            <w:r w:rsidRPr="00375824">
              <w:rPr>
                <w:rFonts w:ascii="Times New Roman" w:hAnsi="Times New Roman"/>
                <w:i/>
                <w:sz w:val="18"/>
                <w:lang w:val="ru-RU"/>
              </w:rPr>
              <w:t xml:space="preserve">(укажите соответствующей </w:t>
            </w:r>
            <w:r w:rsidR="00876D10" w:rsidRPr="00876D10">
              <w:rPr>
                <w:rFonts w:ascii="Times New Roman" w:hAnsi="Times New Roman"/>
                <w:i/>
                <w:sz w:val="18"/>
                <w:lang w:val="ru-RU"/>
              </w:rPr>
              <w:t>номер</w:t>
            </w:r>
            <w:r w:rsidRPr="00375824"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 </w:t>
            </w:r>
            <w:r w:rsidRPr="00375824">
              <w:rPr>
                <w:rFonts w:ascii="Times New Roman" w:hAnsi="Times New Roman"/>
                <w:i/>
                <w:sz w:val="18"/>
                <w:lang w:val="ru-RU"/>
              </w:rPr>
              <w:t>направления в заявке к докладу)</w:t>
            </w:r>
          </w:p>
        </w:tc>
      </w:tr>
      <w:tr w:rsidR="003C5361" w:rsidRPr="0021205D" w:rsidTr="005C5369">
        <w:tc>
          <w:tcPr>
            <w:tcW w:w="10848" w:type="dxa"/>
          </w:tcPr>
          <w:p w:rsidR="00FC5757" w:rsidRDefault="00FC5757" w:rsidP="00A953FE">
            <w:pPr>
              <w:pStyle w:val="ac"/>
              <w:ind w:left="142" w:right="99"/>
              <w:rPr>
                <w:lang w:val="ru-RU"/>
              </w:rPr>
            </w:pPr>
          </w:p>
          <w:p w:rsidR="00FC5757" w:rsidRPr="005579C0" w:rsidRDefault="00FC5757" w:rsidP="00FC5757">
            <w:pPr>
              <w:pStyle w:val="ac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1.Системы проектирования и моделирования электронных компонентов и систем.</w:t>
            </w:r>
          </w:p>
          <w:p w:rsidR="0021205D" w:rsidRPr="005579C0" w:rsidRDefault="00FC5757" w:rsidP="00FC5757">
            <w:pPr>
              <w:pStyle w:val="ac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СВЧ      интегральные схемы и модули.   </w:t>
            </w:r>
          </w:p>
          <w:p w:rsidR="0021205D" w:rsidRPr="005579C0" w:rsidRDefault="0021205D" w:rsidP="0021205D">
            <w:pPr>
              <w:pStyle w:val="ac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C5757"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3.Микросистемы. Сенсоры и актюаторы. </w:t>
            </w:r>
          </w:p>
          <w:p w:rsidR="00FC5757" w:rsidRPr="005579C0" w:rsidRDefault="0021205D" w:rsidP="0021205D">
            <w:pPr>
              <w:pStyle w:val="ac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FC5757"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4.Специальное технологическое оборудование</w:t>
            </w: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C5757" w:rsidRPr="005579C0" w:rsidRDefault="00FC5757" w:rsidP="00FC5757">
            <w:pPr>
              <w:pStyle w:val="ac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5.Нейроморфные вычисления. Искусственный интеллект.</w:t>
            </w:r>
          </w:p>
          <w:p w:rsidR="003C5361" w:rsidRPr="005579C0" w:rsidRDefault="00FC5757" w:rsidP="00FC5757">
            <w:pPr>
              <w:pStyle w:val="ac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Квантовые технологии.</w:t>
            </w:r>
          </w:p>
          <w:p w:rsidR="00304FD2" w:rsidRDefault="0021205D" w:rsidP="0021205D">
            <w:pPr>
              <w:pStyle w:val="ac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7.Навигационно-связные СБИС и модули.</w:t>
            </w:r>
          </w:p>
          <w:p w:rsidR="00304FD2" w:rsidRDefault="0021205D" w:rsidP="0021205D">
            <w:pPr>
              <w:pStyle w:val="ac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8.Высокопроизводительные вычислительные системы.</w:t>
            </w:r>
          </w:p>
          <w:p w:rsidR="0021205D" w:rsidRPr="005579C0" w:rsidRDefault="0021205D" w:rsidP="0021205D">
            <w:pPr>
              <w:pStyle w:val="ac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9.Информационно-управляющие и радиотехнические системы.</w:t>
            </w:r>
          </w:p>
          <w:p w:rsidR="0021205D" w:rsidRPr="005579C0" w:rsidRDefault="0021205D" w:rsidP="0021205D">
            <w:pPr>
              <w:pStyle w:val="ac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Технологии и компоненты микро- и наноэлектроники. </w:t>
            </w:r>
          </w:p>
          <w:p w:rsidR="0021205D" w:rsidRDefault="0021205D" w:rsidP="0021205D">
            <w:pPr>
              <w:pStyle w:val="ac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11.Изделия микро- и оптоэлектроники общего и специал</w:t>
            </w:r>
          </w:p>
          <w:p w:rsidR="005579C0" w:rsidRPr="00A953FE" w:rsidRDefault="005579C0" w:rsidP="0021205D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513" w:type="dxa"/>
          </w:tcPr>
          <w:p w:rsidR="00FC5757" w:rsidRDefault="00FC5757" w:rsidP="00A953FE">
            <w:pPr>
              <w:pStyle w:val="ac"/>
              <w:ind w:left="142" w:right="99"/>
              <w:rPr>
                <w:lang w:val="ru-RU"/>
              </w:rPr>
            </w:pPr>
          </w:p>
          <w:p w:rsidR="003C5361" w:rsidRDefault="00FC5757" w:rsidP="00A953FE">
            <w:pPr>
              <w:pStyle w:val="ac"/>
              <w:ind w:left="142" w:right="99"/>
              <w:rPr>
                <w:lang w:val="ru-RU"/>
              </w:rPr>
            </w:pPr>
            <w:r w:rsidRPr="00FC5757">
              <w:rPr>
                <w:lang w:val="ru-RU"/>
              </w:rPr>
              <w:t>.</w:t>
            </w:r>
          </w:p>
          <w:p w:rsidR="00FC5757" w:rsidRPr="00A953FE" w:rsidRDefault="00FC5757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3C5361" w:rsidRPr="0021205D" w:rsidTr="005C5369">
        <w:trPr>
          <w:trHeight w:val="2151"/>
        </w:trPr>
        <w:tc>
          <w:tcPr>
            <w:tcW w:w="10848" w:type="dxa"/>
          </w:tcPr>
          <w:p w:rsidR="003C5361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21205D" w:rsidRDefault="0021205D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</w:p>
          <w:tbl>
            <w:tblPr>
              <w:tblStyle w:val="TableNormal"/>
              <w:tblpPr w:leftFromText="180" w:rightFromText="180" w:vertAnchor="page" w:horzAnchor="margin" w:tblpY="566"/>
              <w:tblW w:w="10632" w:type="dxa"/>
              <w:tblLook w:val="01E0" w:firstRow="1" w:lastRow="1" w:firstColumn="1" w:lastColumn="1" w:noHBand="0" w:noVBand="0"/>
            </w:tblPr>
            <w:tblGrid>
              <w:gridCol w:w="10632"/>
            </w:tblGrid>
            <w:tr w:rsidR="0021205D" w:rsidRPr="00DD0640" w:rsidTr="0021205D">
              <w:trPr>
                <w:trHeight w:hRule="exact" w:val="3824"/>
              </w:trPr>
              <w:tc>
                <w:tcPr>
                  <w:tcW w:w="10632" w:type="dxa"/>
                  <w:shd w:val="clear" w:color="auto" w:fill="F2F2F2"/>
                </w:tcPr>
                <w:p w:rsidR="0021205D" w:rsidRPr="0021205D" w:rsidRDefault="0021205D" w:rsidP="0021205D">
                  <w:pPr>
                    <w:pStyle w:val="TableParagraph"/>
                    <w:spacing w:before="50"/>
                    <w:ind w:left="284" w:right="222"/>
                    <w:jc w:val="both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205D">
                    <w:rPr>
                      <w:rFonts w:asciiTheme="minorHAnsi" w:hAnsiTheme="minorHAnsi" w:cstheme="minorHAnsi"/>
                      <w:lang w:val="ru-RU"/>
                    </w:rPr>
                    <w:t>Работа конференции будет организована в форме пленарного и секционных заседаний, а также проблемно-тематических круглых столов (темы уточняются)</w:t>
                  </w:r>
                </w:p>
                <w:p w:rsidR="0021205D" w:rsidRPr="0021205D" w:rsidRDefault="0021205D" w:rsidP="0021205D">
                  <w:pPr>
                    <w:pStyle w:val="TableParagraph"/>
                    <w:spacing w:before="114"/>
                    <w:ind w:left="284"/>
                    <w:jc w:val="both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205D">
                    <w:rPr>
                      <w:rFonts w:asciiTheme="minorHAnsi" w:hAnsiTheme="minorHAnsi" w:cstheme="minorHAnsi"/>
                      <w:b/>
                      <w:lang w:val="ru-RU"/>
                    </w:rPr>
                    <w:t xml:space="preserve">Рабочий язык </w:t>
                  </w:r>
                  <w:r w:rsidRPr="0021205D">
                    <w:rPr>
                      <w:rFonts w:asciiTheme="minorHAnsi" w:hAnsiTheme="minorHAnsi" w:cstheme="minorHAnsi"/>
                      <w:lang w:val="ru-RU"/>
                    </w:rPr>
                    <w:t xml:space="preserve">конференции </w:t>
                  </w:r>
                  <w:r w:rsidRPr="0021205D">
                    <w:rPr>
                      <w:rFonts w:asciiTheme="minorHAnsi" w:hAnsiTheme="minorHAnsi" w:cstheme="minorHAnsi"/>
                      <w:lang w:val="ru-RU"/>
                    </w:rPr>
                    <w:sym w:font="Symbol" w:char="F02D"/>
                  </w:r>
                  <w:r w:rsidRPr="0021205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21205D">
                    <w:rPr>
                      <w:rFonts w:asciiTheme="minorHAnsi" w:hAnsiTheme="minorHAnsi" w:cstheme="minorHAnsi"/>
                      <w:i/>
                      <w:lang w:val="ru-RU"/>
                    </w:rPr>
                    <w:t>русский</w:t>
                  </w:r>
                  <w:r w:rsidRPr="0021205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1205D" w:rsidRPr="0021205D" w:rsidRDefault="0021205D" w:rsidP="0021205D">
                  <w:pPr>
                    <w:pStyle w:val="TableParagraph"/>
                    <w:spacing w:line="230" w:lineRule="exact"/>
                    <w:ind w:left="284"/>
                    <w:jc w:val="both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  <w:r w:rsidRPr="0021205D">
                    <w:rPr>
                      <w:rFonts w:asciiTheme="minorHAnsi" w:hAnsiTheme="minorHAnsi" w:cstheme="minorHAnsi"/>
                      <w:lang w:val="ru-RU"/>
                    </w:rPr>
                    <w:t xml:space="preserve">Доклады, включенные в Программу конференции, будут опубликованы в </w:t>
                  </w:r>
                  <w:r w:rsidRPr="0021205D">
                    <w:rPr>
                      <w:rFonts w:asciiTheme="minorHAnsi" w:hAnsiTheme="minorHAnsi" w:cstheme="minorHAnsi"/>
                      <w:b/>
                      <w:lang w:val="ru-RU"/>
                    </w:rPr>
                    <w:t>Сборнике Трудов конференции,</w:t>
                  </w:r>
                </w:p>
                <w:p w:rsidR="0021205D" w:rsidRPr="0021205D" w:rsidRDefault="0021205D" w:rsidP="0021205D">
                  <w:pPr>
                    <w:pStyle w:val="TableParagraph"/>
                    <w:spacing w:line="230" w:lineRule="exact"/>
                    <w:ind w:left="284"/>
                    <w:jc w:val="both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  <w:r w:rsidRPr="0021205D">
                    <w:rPr>
                      <w:rFonts w:asciiTheme="minorHAnsi" w:hAnsiTheme="minorHAnsi" w:cstheme="minorHAnsi"/>
                      <w:lang w:val="ru-RU"/>
                    </w:rPr>
                    <w:t xml:space="preserve">который индексируется в </w:t>
                  </w:r>
                  <w:r w:rsidRPr="0021205D">
                    <w:rPr>
                      <w:rFonts w:asciiTheme="minorHAnsi" w:hAnsiTheme="minorHAnsi" w:cstheme="minorHAnsi"/>
                      <w:b/>
                      <w:lang w:val="ru-RU"/>
                    </w:rPr>
                    <w:t>РИНЦ.</w:t>
                  </w:r>
                </w:p>
                <w:p w:rsidR="0021205D" w:rsidRPr="0021205D" w:rsidRDefault="0021205D" w:rsidP="0021205D">
                  <w:pPr>
                    <w:pStyle w:val="TableParagraph"/>
                    <w:spacing w:before="3"/>
                    <w:ind w:left="284" w:right="222" w:hanging="1"/>
                    <w:jc w:val="both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205D">
                    <w:rPr>
                      <w:rFonts w:asciiTheme="minorHAnsi" w:hAnsiTheme="minorHAnsi" w:cstheme="minorHAnsi"/>
                      <w:b/>
                      <w:lang w:val="ru-RU"/>
                    </w:rPr>
                    <w:t>По решению конференции расширенные версии лучших секционных докладов, сделанных ОЧНЫМИ участниками конференции, будут опубликованы в журналах, включённых в перечень ВАК.</w:t>
                  </w:r>
                </w:p>
                <w:p w:rsidR="0021205D" w:rsidRDefault="0021205D" w:rsidP="0021205D">
                  <w:pPr>
                    <w:pStyle w:val="TableParagraph"/>
                    <w:ind w:left="284" w:right="2430" w:hanging="1"/>
                    <w:jc w:val="both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205D">
                    <w:rPr>
                      <w:rFonts w:asciiTheme="minorHAnsi" w:hAnsiTheme="minorHAnsi" w:cstheme="minorHAnsi"/>
                      <w:lang w:val="ru-RU"/>
                    </w:rPr>
                    <w:t>Лучший доклад</w:t>
                  </w:r>
                  <w:r w:rsidRPr="0021205D">
                    <w:rPr>
                      <w:rFonts w:asciiTheme="minorHAnsi" w:hAnsiTheme="minorHAnsi" w:cstheme="minorHAnsi"/>
                      <w:b/>
                      <w:lang w:val="ru-RU"/>
                    </w:rPr>
                    <w:t xml:space="preserve"> </w:t>
                  </w:r>
                  <w:r w:rsidRPr="0021205D">
                    <w:rPr>
                      <w:rFonts w:asciiTheme="minorHAnsi" w:hAnsiTheme="minorHAnsi" w:cstheme="minorHAnsi"/>
                      <w:lang w:val="ru-RU"/>
                    </w:rPr>
                    <w:t>молодого специалиста будет поощрён.</w:t>
                  </w:r>
                </w:p>
                <w:p w:rsidR="00E50272" w:rsidRPr="0021205D" w:rsidRDefault="00E50272" w:rsidP="0021205D">
                  <w:pPr>
                    <w:pStyle w:val="TableParagraph"/>
                    <w:ind w:left="284" w:right="2430" w:hanging="1"/>
                    <w:jc w:val="both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</w:p>
                <w:p w:rsidR="0021205D" w:rsidRPr="00375824" w:rsidRDefault="0021205D" w:rsidP="0021205D">
                  <w:pPr>
                    <w:pStyle w:val="TableParagraph"/>
                    <w:spacing w:before="99" w:line="229" w:lineRule="exact"/>
                    <w:ind w:left="1301" w:right="1320"/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375824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СРОК  ПРЕДСТАВЛЕНИЯ ДОКЛАДОВ В  СБОРНИК ТРУДОВ  КОНФЕРЕНЦИИ:</w:t>
                  </w:r>
                </w:p>
                <w:p w:rsidR="0021205D" w:rsidRPr="00375824" w:rsidRDefault="0021205D" w:rsidP="0021205D">
                  <w:pPr>
                    <w:pStyle w:val="TableParagraph"/>
                    <w:spacing w:line="275" w:lineRule="exact"/>
                    <w:ind w:left="1301" w:right="1302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375824">
                    <w:rPr>
                      <w:rFonts w:ascii="Times New Roman" w:hAnsi="Times New Roman"/>
                      <w:lang w:val="ru-RU"/>
                    </w:rPr>
                    <w:t xml:space="preserve">(информация о регистрации обновляется на сайте: </w:t>
                  </w:r>
                  <w:hyperlink r:id="rId19" w:history="1">
                    <w:r w:rsidRPr="00200BF5">
                      <w:rPr>
                        <w:rStyle w:val="a5"/>
                        <w:rFonts w:ascii="Times New Roman" w:hAnsi="Times New Roman"/>
                        <w:sz w:val="24"/>
                        <w:u w:color="0000FF"/>
                      </w:rPr>
                      <w:t>http</w:t>
                    </w:r>
                    <w:r w:rsidRPr="00200BF5">
                      <w:rPr>
                        <w:rStyle w:val="a5"/>
                        <w:rFonts w:ascii="Times New Roman" w:hAnsi="Times New Roman"/>
                        <w:sz w:val="24"/>
                        <w:u w:color="0000FF"/>
                        <w:lang w:val="ru-RU"/>
                      </w:rPr>
                      <w:t>://</w:t>
                    </w:r>
                    <w:r w:rsidRPr="00200BF5">
                      <w:rPr>
                        <w:rStyle w:val="a5"/>
                        <w:rFonts w:ascii="Times New Roman" w:hAnsi="Times New Roman"/>
                        <w:sz w:val="24"/>
                        <w:u w:color="0000FF"/>
                      </w:rPr>
                      <w:t>www</w:t>
                    </w:r>
                    <w:r w:rsidRPr="00200BF5">
                      <w:rPr>
                        <w:rStyle w:val="a5"/>
                        <w:rFonts w:ascii="Times New Roman" w:hAnsi="Times New Roman"/>
                        <w:sz w:val="24"/>
                        <w:u w:color="0000FF"/>
                        <w:lang w:val="ru-RU"/>
                      </w:rPr>
                      <w:t>.</w:t>
                    </w:r>
                    <w:r w:rsidRPr="00200BF5">
                      <w:rPr>
                        <w:rStyle w:val="a5"/>
                        <w:rFonts w:ascii="Times New Roman" w:hAnsi="Times New Roman"/>
                        <w:sz w:val="24"/>
                        <w:u w:color="0000FF"/>
                      </w:rPr>
                      <w:t>nto</w:t>
                    </w:r>
                    <w:r w:rsidRPr="00200BF5">
                      <w:rPr>
                        <w:rStyle w:val="a5"/>
                        <w:rFonts w:ascii="Times New Roman" w:hAnsi="Times New Roman"/>
                        <w:sz w:val="24"/>
                        <w:u w:color="0000FF"/>
                        <w:lang w:val="ru-RU"/>
                      </w:rPr>
                      <w:t>-</w:t>
                    </w:r>
                    <w:r w:rsidRPr="00200BF5">
                      <w:rPr>
                        <w:rStyle w:val="a5"/>
                        <w:rFonts w:ascii="Times New Roman" w:hAnsi="Times New Roman"/>
                        <w:sz w:val="24"/>
                        <w:u w:color="0000FF"/>
                      </w:rPr>
                      <w:t>nn</w:t>
                    </w:r>
                    <w:r w:rsidRPr="00200BF5">
                      <w:rPr>
                        <w:rStyle w:val="a5"/>
                        <w:rFonts w:ascii="Times New Roman" w:hAnsi="Times New Roman"/>
                        <w:sz w:val="24"/>
                        <w:u w:color="0000FF"/>
                        <w:lang w:val="ru-RU"/>
                      </w:rPr>
                      <w:t>.</w:t>
                    </w:r>
                    <w:r w:rsidRPr="00200BF5">
                      <w:rPr>
                        <w:rStyle w:val="a5"/>
                        <w:rFonts w:ascii="Times New Roman" w:hAnsi="Times New Roman"/>
                        <w:sz w:val="24"/>
                        <w:u w:color="0000FF"/>
                      </w:rPr>
                      <w:t>ru</w:t>
                    </w:r>
                  </w:hyperlink>
                  <w:r w:rsidRPr="00375824">
                    <w:rPr>
                      <w:rFonts w:ascii="Times New Roman" w:hAnsi="Times New Roman"/>
                      <w:lang w:val="ru-RU"/>
                    </w:rPr>
                    <w:t>)</w:t>
                  </w:r>
                </w:p>
                <w:p w:rsidR="0021205D" w:rsidRPr="00FD13C4" w:rsidRDefault="0021205D" w:rsidP="00FD13C4">
                  <w:pPr>
                    <w:jc w:val="center"/>
                    <w:rPr>
                      <w:color w:val="FF0000"/>
                      <w:lang w:val="ru-RU"/>
                    </w:rPr>
                  </w:pPr>
                  <w:r w:rsidRPr="007467BB"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>до</w:t>
                  </w:r>
                  <w:r w:rsidRPr="00FD13C4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lang w:val="ru-RU"/>
                    </w:rPr>
                    <w:t xml:space="preserve"> </w:t>
                  </w:r>
                  <w:r w:rsidR="007467BB"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>30</w:t>
                  </w:r>
                  <w:r w:rsidR="00E50272" w:rsidRPr="00FD13C4"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 xml:space="preserve"> сентября</w:t>
                  </w:r>
                  <w:r w:rsidRPr="00FD13C4"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 xml:space="preserve"> </w:t>
                  </w:r>
                  <w:r w:rsidR="007467BB"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>2021</w:t>
                  </w:r>
                  <w:r w:rsidR="00FD13C4" w:rsidRPr="00FD13C4"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 xml:space="preserve"> года включительно </w:t>
                  </w:r>
                  <w:r w:rsidRPr="00FD13C4"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 xml:space="preserve"> </w:t>
                  </w:r>
                </w:p>
              </w:tc>
            </w:tr>
          </w:tbl>
          <w:p w:rsidR="0021205D" w:rsidRPr="00375824" w:rsidRDefault="0021205D" w:rsidP="0021205D">
            <w:pPr>
              <w:pStyle w:val="TableParagraph"/>
              <w:spacing w:line="275" w:lineRule="exact"/>
              <w:ind w:left="1301" w:right="1302"/>
              <w:jc w:val="center"/>
              <w:rPr>
                <w:rFonts w:ascii="Times New Roman" w:hAnsi="Times New Roman"/>
                <w:lang w:val="ru-RU"/>
              </w:rPr>
            </w:pPr>
          </w:p>
          <w:p w:rsidR="00117AFF" w:rsidRPr="00A953FE" w:rsidRDefault="00117AFF" w:rsidP="00E50272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513" w:type="dxa"/>
          </w:tcPr>
          <w:p w:rsidR="003C5361" w:rsidRPr="00A953FE" w:rsidRDefault="003C5361" w:rsidP="00A953FE">
            <w:pPr>
              <w:pStyle w:val="ac"/>
              <w:ind w:left="142" w:right="99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</w:tbl>
    <w:p w:rsidR="00AB0B63" w:rsidRPr="00313CC3" w:rsidRDefault="00AB0B63">
      <w:pPr>
        <w:rPr>
          <w:rFonts w:ascii="Times New Roman" w:hAnsi="Times New Roman" w:cs="Times New Roman"/>
          <w:sz w:val="18"/>
          <w:szCs w:val="18"/>
        </w:rPr>
        <w:sectPr w:rsidR="00AB0B63" w:rsidRPr="00313CC3" w:rsidSect="00C16ABC">
          <w:type w:val="continuous"/>
          <w:pgSz w:w="11900" w:h="16840"/>
          <w:pgMar w:top="284" w:right="440" w:bottom="280" w:left="40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66"/>
        <w:tblW w:w="0" w:type="auto"/>
        <w:tblLayout w:type="fixed"/>
        <w:tblLook w:val="01E0" w:firstRow="1" w:lastRow="1" w:firstColumn="1" w:lastColumn="1" w:noHBand="0" w:noVBand="0"/>
      </w:tblPr>
      <w:tblGrid>
        <w:gridCol w:w="10594"/>
      </w:tblGrid>
      <w:tr w:rsidR="003C5361" w:rsidRPr="00F17000" w:rsidTr="00354922">
        <w:trPr>
          <w:trHeight w:hRule="exact" w:val="3824"/>
        </w:trPr>
        <w:tc>
          <w:tcPr>
            <w:tcW w:w="10594" w:type="dxa"/>
            <w:shd w:val="clear" w:color="auto" w:fill="F2F2F2"/>
          </w:tcPr>
          <w:tbl>
            <w:tblPr>
              <w:tblStyle w:val="TableNormal"/>
              <w:tblpPr w:leftFromText="180" w:rightFromText="180" w:vertAnchor="page" w:horzAnchor="margin" w:tblpY="61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94"/>
            </w:tblGrid>
            <w:tr w:rsidR="00FD13C4" w:rsidRPr="00F17000" w:rsidTr="00FD13C4">
              <w:trPr>
                <w:trHeight w:hRule="exact" w:val="2269"/>
              </w:trPr>
              <w:tc>
                <w:tcPr>
                  <w:tcW w:w="10594" w:type="dxa"/>
                  <w:shd w:val="clear" w:color="auto" w:fill="F2F2F2"/>
                </w:tcPr>
                <w:p w:rsidR="00FD13C4" w:rsidRPr="00375824" w:rsidRDefault="00FD13C4" w:rsidP="00FD13C4">
                  <w:pPr>
                    <w:pStyle w:val="TableParagraph"/>
                    <w:spacing w:line="275" w:lineRule="exact"/>
                    <w:ind w:left="1139" w:right="1083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375824">
                    <w:rPr>
                      <w:rFonts w:ascii="Times New Roman" w:hAnsi="Times New Roman"/>
                      <w:sz w:val="20"/>
                      <w:lang w:val="ru-RU"/>
                    </w:rPr>
                    <w:lastRenderedPageBreak/>
                    <w:t xml:space="preserve">ПРИЁМ ДОКЛАДОВ — НА ЭЛЕКТРОННЫЙ АДРЕС: </w:t>
                  </w:r>
                  <w:r w:rsidRPr="00A953FE"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</w:rPr>
                    <w:t>losev</w:t>
                  </w:r>
                  <w:r w:rsidRPr="00A953FE"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  <w:lang w:val="ru-RU"/>
                    </w:rPr>
                    <w:t>.</w:t>
                  </w:r>
                  <w:r w:rsidRPr="00A953FE"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</w:rPr>
                    <w:t>conference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  <w:lang w:val="ru-RU"/>
                    </w:rPr>
                    <w:t>.2021</w:t>
                  </w:r>
                  <w:r w:rsidRPr="00A953FE"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  <w:lang w:val="ru-RU"/>
                    </w:rPr>
                    <w:t>@</w:t>
                  </w:r>
                  <w:r w:rsidRPr="00A953FE"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</w:rPr>
                    <w:t>gmail</w:t>
                  </w:r>
                  <w:r w:rsidRPr="00A953FE"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  <w:lang w:val="ru-RU"/>
                    </w:rPr>
                    <w:t>.</w:t>
                  </w:r>
                  <w:r w:rsidRPr="00A953FE"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</w:rPr>
                    <w:t>com</w:t>
                  </w:r>
                </w:p>
                <w:p w:rsidR="00FD13C4" w:rsidRPr="00FD13C4" w:rsidRDefault="00FD13C4" w:rsidP="00FD13C4">
                  <w:pPr>
                    <w:pStyle w:val="TableParagraph"/>
                    <w:ind w:left="1139" w:right="1139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lang w:val="ru-RU"/>
                    </w:rPr>
                  </w:pPr>
                  <w:r w:rsidRPr="00FD13C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lang w:val="ru-RU"/>
                    </w:rPr>
                    <w:t>4 ФАЙЛА + ОПЛАТА целевого взноса (указаны ниже).</w:t>
                  </w:r>
                </w:p>
                <w:p w:rsidR="00FD13C4" w:rsidRPr="00FD13C4" w:rsidRDefault="00FD13C4" w:rsidP="00FD13C4">
                  <w:pPr>
                    <w:pStyle w:val="TableParagraph"/>
                    <w:ind w:left="1139" w:right="1139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lang w:val="ru-RU"/>
                    </w:rPr>
                  </w:pPr>
                  <w:r w:rsidRPr="00FD13C4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lang w:val="ru-RU"/>
                    </w:rPr>
                    <w:t xml:space="preserve">С бумажными носителями работа </w:t>
                  </w:r>
                  <w:r w:rsidRPr="00FD13C4">
                    <w:rPr>
                      <w:rFonts w:ascii="Times New Roman" w:hAnsi="Times New Roman"/>
                      <w:b/>
                      <w:i/>
                      <w:color w:val="000000" w:themeColor="text1"/>
                      <w:sz w:val="32"/>
                      <w:lang w:val="ru-RU"/>
                    </w:rPr>
                    <w:t>прекращена</w:t>
                  </w:r>
                  <w:r w:rsidRPr="00FD13C4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lang w:val="ru-RU"/>
                    </w:rPr>
                    <w:t>!</w:t>
                  </w:r>
                </w:p>
                <w:p w:rsidR="00FD13C4" w:rsidRPr="00FD13C4" w:rsidRDefault="00FD13C4" w:rsidP="00FD13C4">
                  <w:pPr>
                    <w:pStyle w:val="TableParagraph"/>
                    <w:ind w:left="1139" w:right="1139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lang w:val="ru-RU"/>
                    </w:rPr>
                  </w:pPr>
                  <w:r w:rsidRPr="00FD13C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lang w:val="ru-RU"/>
                    </w:rPr>
                    <w:t>ЦЕЛЕВОЙ (РЕГИСТРАЦИОННЫЙ) ВЗНОС за один доклад:</w:t>
                  </w:r>
                </w:p>
                <w:p w:rsidR="00FD13C4" w:rsidRPr="00FD13C4" w:rsidRDefault="00FD13C4" w:rsidP="00FD13C4">
                  <w:pPr>
                    <w:pStyle w:val="TableParagraph"/>
                    <w:spacing w:line="230" w:lineRule="exact"/>
                    <w:ind w:left="1139" w:right="1139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lang w:val="ru-RU"/>
                    </w:rPr>
                  </w:pPr>
                  <w:r w:rsidRPr="00FD13C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 xml:space="preserve">При очном (офлайн) участии: </w:t>
                  </w:r>
                  <w:r w:rsidRPr="00FD13C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lang w:val="ru-RU"/>
                    </w:rPr>
                    <w:t>- 3000 рублей для научно-производственных организаций; 2000 рублей для преподавателей и научных сотрудников вузов, академий и их филиалов; 500 рублей для аспирантов вузов и академий , для студентов ВУЗов бесплатно.</w:t>
                  </w:r>
                </w:p>
                <w:p w:rsidR="00FD13C4" w:rsidRPr="00FD13C4" w:rsidRDefault="00FD13C4" w:rsidP="00FD13C4">
                  <w:pPr>
                    <w:pStyle w:val="TableParagraph"/>
                    <w:spacing w:line="230" w:lineRule="exact"/>
                    <w:ind w:left="1139" w:right="1139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lang w:val="ru-RU"/>
                    </w:rPr>
                  </w:pPr>
                  <w:r w:rsidRPr="00FD13C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При заочном (онлайн) участии:</w:t>
                  </w:r>
                  <w:r w:rsidRPr="00FD13C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lang w:val="ru-RU"/>
                    </w:rPr>
                    <w:t>1000 рублей за доклад.</w:t>
                  </w:r>
                </w:p>
                <w:p w:rsidR="00FD13C4" w:rsidRDefault="00FD13C4" w:rsidP="00FD13C4">
                  <w:pPr>
                    <w:pStyle w:val="TableParagraph"/>
                    <w:spacing w:line="230" w:lineRule="exact"/>
                    <w:ind w:left="1139" w:right="1139"/>
                    <w:rPr>
                      <w:rFonts w:ascii="Times New Roman" w:hAnsi="Times New Roman"/>
                      <w:b/>
                      <w:color w:val="FF0000"/>
                      <w:sz w:val="20"/>
                      <w:lang w:val="ru-RU"/>
                    </w:rPr>
                  </w:pPr>
                </w:p>
                <w:p w:rsidR="00FD13C4" w:rsidRDefault="00FD13C4" w:rsidP="00FD13C4">
                  <w:pPr>
                    <w:pStyle w:val="TableParagraph"/>
                    <w:spacing w:line="230" w:lineRule="exact"/>
                    <w:ind w:left="1139" w:right="1139"/>
                    <w:rPr>
                      <w:rFonts w:ascii="Times New Roman" w:hAnsi="Times New Roman"/>
                      <w:b/>
                      <w:color w:val="FF0000"/>
                      <w:sz w:val="20"/>
                      <w:lang w:val="ru-RU"/>
                    </w:rPr>
                  </w:pPr>
                </w:p>
                <w:p w:rsidR="00FD13C4" w:rsidRPr="00375824" w:rsidRDefault="00FD13C4" w:rsidP="00FD13C4">
                  <w:pPr>
                    <w:pStyle w:val="TableParagraph"/>
                    <w:spacing w:line="229" w:lineRule="exact"/>
                    <w:ind w:left="1139" w:right="1140"/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</w:p>
                <w:p w:rsidR="00FD13C4" w:rsidRPr="00375824" w:rsidRDefault="00FD13C4" w:rsidP="00FD13C4">
                  <w:pPr>
                    <w:pStyle w:val="TableParagraph"/>
                    <w:spacing w:line="229" w:lineRule="exact"/>
                    <w:ind w:left="1139" w:right="1137"/>
                    <w:jc w:val="center"/>
                    <w:rPr>
                      <w:rFonts w:ascii="Times New Roman" w:hAnsi="Times New Roman"/>
                      <w:i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>(один взнос включает: доклад + публикация + один Сборник Трудов конференции)</w:t>
                  </w:r>
                </w:p>
              </w:tc>
            </w:tr>
          </w:tbl>
          <w:p w:rsidR="003C5361" w:rsidRPr="00E50272" w:rsidRDefault="003C5361" w:rsidP="00E50272">
            <w:pPr>
              <w:jc w:val="center"/>
              <w:rPr>
                <w:color w:val="00B050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234"/>
        <w:tblOverlap w:val="never"/>
        <w:tblW w:w="10914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3600"/>
        <w:gridCol w:w="3658"/>
      </w:tblGrid>
      <w:tr w:rsidR="00476CA2" w:rsidRPr="00F17000" w:rsidTr="003327AF">
        <w:trPr>
          <w:trHeight w:hRule="exact" w:val="154"/>
        </w:trPr>
        <w:tc>
          <w:tcPr>
            <w:tcW w:w="3656" w:type="dxa"/>
            <w:shd w:val="clear" w:color="auto" w:fill="auto"/>
          </w:tcPr>
          <w:p w:rsidR="00476CA2" w:rsidRPr="00F17000" w:rsidRDefault="00476CA2" w:rsidP="003327AF">
            <w:pPr>
              <w:pStyle w:val="TableParagraph"/>
              <w:ind w:left="619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3600" w:type="dxa"/>
            <w:shd w:val="clear" w:color="auto" w:fill="auto"/>
          </w:tcPr>
          <w:p w:rsidR="00476CA2" w:rsidRPr="00F17000" w:rsidRDefault="00476CA2" w:rsidP="003327AF">
            <w:pPr>
              <w:pStyle w:val="TableParagraph"/>
              <w:spacing w:before="1"/>
              <w:ind w:left="239" w:right="239"/>
              <w:jc w:val="center"/>
              <w:rPr>
                <w:rFonts w:ascii="Times New Roman"/>
                <w:sz w:val="20"/>
                <w:lang w:val="ru-RU"/>
              </w:rPr>
            </w:pPr>
            <w:bookmarkStart w:id="1" w:name="Приём_докладов"/>
            <w:bookmarkEnd w:id="1"/>
          </w:p>
        </w:tc>
        <w:tc>
          <w:tcPr>
            <w:tcW w:w="3658" w:type="dxa"/>
            <w:shd w:val="clear" w:color="auto" w:fill="auto"/>
          </w:tcPr>
          <w:p w:rsidR="00476CA2" w:rsidRPr="00F17000" w:rsidRDefault="00476CA2" w:rsidP="003327AF">
            <w:pPr>
              <w:pStyle w:val="TableParagraph"/>
              <w:ind w:right="101"/>
              <w:jc w:val="center"/>
              <w:rPr>
                <w:rFonts w:ascii="Times New Roman"/>
                <w:b/>
                <w:sz w:val="20"/>
                <w:lang w:val="ru-RU"/>
              </w:rPr>
            </w:pPr>
            <w:bookmarkStart w:id="2" w:name="Планирование,_взносы,_финансы,_"/>
            <w:bookmarkEnd w:id="2"/>
          </w:p>
        </w:tc>
      </w:tr>
    </w:tbl>
    <w:p w:rsidR="00354922" w:rsidRPr="0073683D" w:rsidRDefault="00354922">
      <w:pPr>
        <w:rPr>
          <w:lang w:val="ru-RU"/>
        </w:rPr>
      </w:pPr>
    </w:p>
    <w:p w:rsidR="00C16ABC" w:rsidRPr="002D4060" w:rsidRDefault="00C16ABC">
      <w:pPr>
        <w:rPr>
          <w:lang w:val="ru-RU"/>
        </w:rPr>
      </w:pPr>
    </w:p>
    <w:p w:rsidR="00AB0B63" w:rsidRPr="00117AFF" w:rsidRDefault="00BB0582" w:rsidP="00117AFF">
      <w:pPr>
        <w:jc w:val="center"/>
        <w:rPr>
          <w:rFonts w:ascii="Times New Roman"/>
          <w:b/>
          <w:sz w:val="10"/>
          <w:lang w:val="ru-RU"/>
        </w:rPr>
      </w:pPr>
      <w:r w:rsidRPr="00FD13C4">
        <w:rPr>
          <w:rFonts w:ascii="Arial" w:hAnsi="Arial"/>
          <w:b/>
          <w:color w:val="000000" w:themeColor="text1"/>
          <w:sz w:val="20"/>
          <w:lang w:val="ru-RU"/>
        </w:rPr>
        <w:t>Подробная информация и список принятых докладов публикуются на сайте:</w:t>
      </w:r>
      <w:r w:rsidR="0062116F">
        <w:rPr>
          <w:rFonts w:ascii="Arial" w:hAnsi="Arial"/>
          <w:b/>
          <w:color w:val="FF0000"/>
          <w:sz w:val="20"/>
          <w:lang w:val="ru-RU"/>
        </w:rPr>
        <w:t xml:space="preserve"> </w:t>
      </w:r>
      <w:hyperlink r:id="rId20" w:history="1">
        <w:r w:rsidR="001007B5" w:rsidRPr="00200BF5">
          <w:rPr>
            <w:rStyle w:val="a5"/>
            <w:rFonts w:ascii="Arial" w:hAnsi="Arial"/>
            <w:sz w:val="24"/>
            <w:u w:color="0000FF"/>
          </w:rPr>
          <w:t>http</w:t>
        </w:r>
        <w:r w:rsidR="001007B5" w:rsidRPr="00200BF5">
          <w:rPr>
            <w:rStyle w:val="a5"/>
            <w:rFonts w:ascii="Arial" w:hAnsi="Arial"/>
            <w:sz w:val="24"/>
            <w:u w:color="0000FF"/>
            <w:lang w:val="ru-RU"/>
          </w:rPr>
          <w:t>://</w:t>
        </w:r>
        <w:r w:rsidR="001007B5" w:rsidRPr="00200BF5">
          <w:rPr>
            <w:rStyle w:val="a5"/>
            <w:rFonts w:ascii="Arial" w:hAnsi="Arial"/>
            <w:sz w:val="24"/>
            <w:u w:color="0000FF"/>
          </w:rPr>
          <w:t>www</w:t>
        </w:r>
        <w:r w:rsidR="001007B5" w:rsidRPr="00200BF5">
          <w:rPr>
            <w:rStyle w:val="a5"/>
            <w:rFonts w:ascii="Arial" w:hAnsi="Arial"/>
            <w:sz w:val="24"/>
            <w:u w:color="0000FF"/>
            <w:lang w:val="ru-RU"/>
          </w:rPr>
          <w:t>.</w:t>
        </w:r>
        <w:r w:rsidR="001007B5" w:rsidRPr="00200BF5">
          <w:rPr>
            <w:rStyle w:val="a5"/>
            <w:rFonts w:ascii="Arial" w:hAnsi="Arial"/>
            <w:sz w:val="24"/>
            <w:u w:color="0000FF"/>
          </w:rPr>
          <w:t>nto</w:t>
        </w:r>
        <w:r w:rsidR="001007B5" w:rsidRPr="001007B5">
          <w:rPr>
            <w:rStyle w:val="a5"/>
            <w:rFonts w:ascii="Arial" w:hAnsi="Arial"/>
            <w:sz w:val="24"/>
            <w:u w:color="0000FF"/>
            <w:lang w:val="ru-RU"/>
          </w:rPr>
          <w:t>-</w:t>
        </w:r>
        <w:r w:rsidR="001007B5" w:rsidRPr="00200BF5">
          <w:rPr>
            <w:rStyle w:val="a5"/>
            <w:rFonts w:ascii="Arial" w:hAnsi="Arial"/>
            <w:sz w:val="24"/>
            <w:u w:color="0000FF"/>
          </w:rPr>
          <w:t>nn</w:t>
        </w:r>
        <w:r w:rsidR="001007B5" w:rsidRPr="00200BF5">
          <w:rPr>
            <w:rStyle w:val="a5"/>
            <w:rFonts w:ascii="Arial" w:hAnsi="Arial"/>
            <w:sz w:val="24"/>
            <w:u w:color="0000FF"/>
            <w:lang w:val="ru-RU"/>
          </w:rPr>
          <w:t>.</w:t>
        </w:r>
        <w:r w:rsidR="001007B5" w:rsidRPr="00200BF5">
          <w:rPr>
            <w:rStyle w:val="a5"/>
            <w:rFonts w:ascii="Arial" w:hAnsi="Arial"/>
            <w:sz w:val="24"/>
            <w:u w:color="0000FF"/>
          </w:rPr>
          <w:t>ru</w:t>
        </w:r>
        <w:r w:rsidR="001007B5" w:rsidRPr="00200BF5">
          <w:rPr>
            <w:rStyle w:val="a5"/>
            <w:rFonts w:ascii="Arial" w:hAnsi="Arial"/>
            <w:sz w:val="24"/>
            <w:u w:color="0000FF"/>
            <w:lang w:val="ru-RU"/>
          </w:rPr>
          <w:t>/</w:t>
        </w:r>
      </w:hyperlink>
    </w:p>
    <w:tbl>
      <w:tblPr>
        <w:tblStyle w:val="TableNormal"/>
        <w:tblpPr w:leftFromText="180" w:rightFromText="180" w:vertAnchor="text" w:horzAnchor="margin" w:tblpY="106"/>
        <w:tblW w:w="11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74"/>
        <w:gridCol w:w="9825"/>
      </w:tblGrid>
      <w:tr w:rsidR="00476CA2" w:rsidRPr="00F17000" w:rsidTr="00476CA2">
        <w:trPr>
          <w:trHeight w:hRule="exact" w:val="230"/>
        </w:trPr>
        <w:tc>
          <w:tcPr>
            <w:tcW w:w="551" w:type="dxa"/>
          </w:tcPr>
          <w:p w:rsidR="00476CA2" w:rsidRPr="00354922" w:rsidRDefault="00476CA2" w:rsidP="00476CA2">
            <w:pPr>
              <w:rPr>
                <w:lang w:val="ru-RU"/>
              </w:rPr>
            </w:pPr>
          </w:p>
        </w:tc>
        <w:tc>
          <w:tcPr>
            <w:tcW w:w="674" w:type="dxa"/>
          </w:tcPr>
          <w:p w:rsidR="00476CA2" w:rsidRPr="00354922" w:rsidRDefault="00476CA2" w:rsidP="00476CA2">
            <w:pPr>
              <w:rPr>
                <w:lang w:val="ru-RU"/>
              </w:rPr>
            </w:pPr>
          </w:p>
        </w:tc>
        <w:tc>
          <w:tcPr>
            <w:tcW w:w="9825" w:type="dxa"/>
          </w:tcPr>
          <w:p w:rsidR="00476CA2" w:rsidRPr="00375824" w:rsidRDefault="00476CA2" w:rsidP="00476CA2">
            <w:pPr>
              <w:pStyle w:val="TableParagraph"/>
              <w:spacing w:line="205" w:lineRule="exact"/>
              <w:ind w:left="144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476CA2" w:rsidRPr="00F17000" w:rsidTr="00476CA2">
        <w:trPr>
          <w:trHeight w:hRule="exact" w:val="722"/>
        </w:trPr>
        <w:tc>
          <w:tcPr>
            <w:tcW w:w="551" w:type="dxa"/>
          </w:tcPr>
          <w:p w:rsidR="00476CA2" w:rsidRPr="00F17000" w:rsidRDefault="00476CA2" w:rsidP="00476CA2">
            <w:pPr>
              <w:pStyle w:val="TableParagraph"/>
              <w:ind w:right="105"/>
              <w:jc w:val="right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674" w:type="dxa"/>
          </w:tcPr>
          <w:p w:rsidR="00476CA2" w:rsidRPr="00304FD2" w:rsidRDefault="00476CA2" w:rsidP="00476CA2">
            <w:pPr>
              <w:pStyle w:val="TableParagraph"/>
              <w:ind w:right="63"/>
              <w:jc w:val="right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9825" w:type="dxa"/>
          </w:tcPr>
          <w:p w:rsidR="00476CA2" w:rsidRPr="00304FD2" w:rsidRDefault="00476CA2" w:rsidP="00476CA2">
            <w:pPr>
              <w:pStyle w:val="TableParagraph"/>
              <w:spacing w:before="4"/>
              <w:ind w:left="52" w:right="198" w:hanging="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E4702" w:rsidRPr="00F17000" w:rsidTr="002E4702">
        <w:trPr>
          <w:trHeight w:hRule="exact" w:val="80"/>
        </w:trPr>
        <w:tc>
          <w:tcPr>
            <w:tcW w:w="551" w:type="dxa"/>
          </w:tcPr>
          <w:p w:rsidR="002E4702" w:rsidRPr="00F17000" w:rsidRDefault="002E4702" w:rsidP="002E4702">
            <w:pPr>
              <w:pStyle w:val="TableParagraph"/>
              <w:spacing w:before="15"/>
              <w:ind w:right="63"/>
              <w:jc w:val="right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674" w:type="dxa"/>
          </w:tcPr>
          <w:p w:rsidR="002E4702" w:rsidRPr="00F17000" w:rsidRDefault="002E4702" w:rsidP="002E4702">
            <w:pPr>
              <w:pStyle w:val="TableParagraph"/>
              <w:spacing w:before="15"/>
              <w:ind w:right="63"/>
              <w:jc w:val="right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9825" w:type="dxa"/>
          </w:tcPr>
          <w:p w:rsidR="002E4702" w:rsidRPr="00375824" w:rsidRDefault="002E4702" w:rsidP="002E4702">
            <w:pPr>
              <w:pStyle w:val="TableParagraph"/>
              <w:spacing w:before="3"/>
              <w:ind w:left="51"/>
              <w:rPr>
                <w:rFonts w:ascii="Times New Roman" w:hAnsi="Times New Roman"/>
                <w:lang w:val="ru-RU"/>
              </w:rPr>
            </w:pPr>
          </w:p>
        </w:tc>
      </w:tr>
      <w:tr w:rsidR="002E4702" w:rsidRPr="00F17000" w:rsidTr="002E4702">
        <w:trPr>
          <w:trHeight w:hRule="exact" w:val="80"/>
        </w:trPr>
        <w:tc>
          <w:tcPr>
            <w:tcW w:w="551" w:type="dxa"/>
          </w:tcPr>
          <w:p w:rsidR="002E4702" w:rsidRPr="00F17000" w:rsidRDefault="002E4702" w:rsidP="002E4702">
            <w:pPr>
              <w:pStyle w:val="TableParagraph"/>
              <w:spacing w:before="5"/>
              <w:ind w:right="63"/>
              <w:jc w:val="right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674" w:type="dxa"/>
          </w:tcPr>
          <w:p w:rsidR="002E4702" w:rsidRPr="00F17000" w:rsidRDefault="002E4702" w:rsidP="002E4702">
            <w:pPr>
              <w:pStyle w:val="TableParagraph"/>
              <w:spacing w:before="5"/>
              <w:ind w:right="63"/>
              <w:jc w:val="right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9825" w:type="dxa"/>
          </w:tcPr>
          <w:p w:rsidR="002E4702" w:rsidRPr="00BC7A6A" w:rsidRDefault="002E4702" w:rsidP="002E4702">
            <w:pPr>
              <w:pStyle w:val="TableParagraph"/>
              <w:spacing w:before="5"/>
              <w:ind w:left="51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2E4702" w:rsidRPr="00F17000" w:rsidTr="00476CA2">
        <w:trPr>
          <w:trHeight w:hRule="exact" w:val="80"/>
        </w:trPr>
        <w:tc>
          <w:tcPr>
            <w:tcW w:w="551" w:type="dxa"/>
          </w:tcPr>
          <w:p w:rsidR="002E4702" w:rsidRPr="00480954" w:rsidRDefault="002E4702" w:rsidP="002E4702">
            <w:pPr>
              <w:pStyle w:val="TableParagraph"/>
              <w:spacing w:before="5"/>
              <w:ind w:right="105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674" w:type="dxa"/>
          </w:tcPr>
          <w:p w:rsidR="002E4702" w:rsidRPr="00F17000" w:rsidRDefault="002E4702" w:rsidP="002E4702">
            <w:pPr>
              <w:pStyle w:val="TableParagraph"/>
              <w:spacing w:before="5"/>
              <w:ind w:right="64"/>
              <w:jc w:val="right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9825" w:type="dxa"/>
          </w:tcPr>
          <w:p w:rsidR="002E4702" w:rsidRPr="00F17000" w:rsidRDefault="002E4702" w:rsidP="002E4702">
            <w:pPr>
              <w:pStyle w:val="TableParagraph"/>
              <w:spacing w:before="3"/>
              <w:ind w:left="51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E4702" w:rsidRPr="00A953FE" w:rsidTr="00476CA2">
        <w:trPr>
          <w:trHeight w:hRule="exact" w:val="998"/>
        </w:trPr>
        <w:tc>
          <w:tcPr>
            <w:tcW w:w="551" w:type="dxa"/>
          </w:tcPr>
          <w:p w:rsidR="002E4702" w:rsidRPr="00F17000" w:rsidRDefault="002E4702" w:rsidP="002E4702">
            <w:pPr>
              <w:pStyle w:val="TableParagraph"/>
              <w:rPr>
                <w:rFonts w:ascii="Arial"/>
                <w:sz w:val="20"/>
                <w:lang w:val="ru-RU"/>
              </w:rPr>
            </w:pPr>
          </w:p>
          <w:p w:rsidR="002E4702" w:rsidRPr="00476CA2" w:rsidRDefault="002E4702" w:rsidP="002E4702">
            <w:pPr>
              <w:pStyle w:val="TableParagraph"/>
              <w:spacing w:before="120"/>
              <w:ind w:right="106"/>
              <w:jc w:val="right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674" w:type="dxa"/>
          </w:tcPr>
          <w:p w:rsidR="002E4702" w:rsidRPr="00F17000" w:rsidRDefault="002E4702" w:rsidP="002E4702">
            <w:pPr>
              <w:pStyle w:val="TableParagraph"/>
              <w:spacing w:before="4"/>
              <w:rPr>
                <w:rFonts w:ascii="Arial"/>
                <w:sz w:val="20"/>
                <w:lang w:val="ru-RU"/>
              </w:rPr>
            </w:pPr>
          </w:p>
          <w:p w:rsidR="002E4702" w:rsidRDefault="002E4702" w:rsidP="002E4702">
            <w:pPr>
              <w:pStyle w:val="TableParagraph"/>
              <w:spacing w:before="1"/>
              <w:ind w:left="107" w:right="33" w:firstLine="5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F497C"/>
                <w:spacing w:val="-16"/>
                <w:sz w:val="20"/>
              </w:rPr>
              <w:t>через БАНК</w:t>
            </w:r>
          </w:p>
        </w:tc>
        <w:tc>
          <w:tcPr>
            <w:tcW w:w="9825" w:type="dxa"/>
          </w:tcPr>
          <w:p w:rsidR="002E4702" w:rsidRPr="00375824" w:rsidRDefault="002E4702" w:rsidP="002E4702">
            <w:pPr>
              <w:pStyle w:val="TableParagraph"/>
              <w:spacing w:before="3"/>
              <w:ind w:left="51" w:right="199" w:hanging="1"/>
              <w:jc w:val="both"/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 xml:space="preserve">Оплата 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(ЦЕЛЕВОЙ-регистрационный взнос). Требуется оплатить одновременно с присылкой. </w:t>
            </w:r>
            <w:r w:rsidRPr="00375824">
              <w:rPr>
                <w:rFonts w:ascii="Times New Roman" w:hAnsi="Times New Roman"/>
                <w:sz w:val="20"/>
                <w:u w:val="single"/>
                <w:lang w:val="ru-RU"/>
              </w:rPr>
              <w:t>Поступление денег мы контролируем сами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. Оплата платежным поручением или через Сбербанк. При необходимости может быть выставлен счет, оформлен договор на услуги. Запрос счёта по электронной почте: </w:t>
            </w:r>
            <w:hyperlink r:id="rId21" w:history="1">
              <w:r w:rsidRPr="00FD13C4">
                <w:rPr>
                  <w:color w:val="FF0000"/>
                  <w:lang w:val="ru-RU"/>
                </w:rPr>
                <w:t>nn</w:t>
              </w:r>
              <w:r w:rsidRPr="00FD13C4">
                <w:rPr>
                  <w:color w:val="FF0000"/>
                </w:rPr>
                <w:t>.</w:t>
              </w:r>
              <w:r w:rsidRPr="00FD13C4">
                <w:rPr>
                  <w:color w:val="FF0000"/>
                  <w:lang w:val="ru-RU"/>
                </w:rPr>
                <w:t>nto</w:t>
              </w:r>
              <w:r w:rsidRPr="00FD13C4">
                <w:rPr>
                  <w:color w:val="FF0000"/>
                </w:rPr>
                <w:t>@</w:t>
              </w:r>
              <w:r w:rsidRPr="00FD13C4">
                <w:rPr>
                  <w:color w:val="FF0000"/>
                  <w:lang w:val="ru-RU"/>
                </w:rPr>
                <w:t>mail</w:t>
              </w:r>
              <w:r w:rsidRPr="00FD13C4">
                <w:rPr>
                  <w:color w:val="FF0000"/>
                </w:rPr>
                <w:t>.</w:t>
              </w:r>
              <w:r w:rsidRPr="00FD13C4">
                <w:rPr>
                  <w:color w:val="FF0000"/>
                  <w:lang w:val="ru-RU"/>
                </w:rPr>
                <w:t>ru</w:t>
              </w:r>
              <w:r w:rsidRPr="00FD13C4">
                <w:rPr>
                  <w:rStyle w:val="a5"/>
                  <w:rFonts w:ascii="Times New Roman" w:hAnsi="Times New Roman"/>
                  <w:color w:val="FF0000"/>
                  <w:sz w:val="20"/>
                  <w:u w:color="0000FF"/>
                  <w:lang w:val="ru-RU"/>
                </w:rPr>
                <w:t xml:space="preserve"> </w:t>
              </w:r>
            </w:hyperlink>
            <w:r w:rsidRPr="00FD13C4">
              <w:rPr>
                <w:rFonts w:ascii="Times New Roman" w:hAnsi="Times New Roman"/>
                <w:color w:val="FF0000"/>
                <w:sz w:val="20"/>
                <w:lang w:val="ru-RU"/>
              </w:rPr>
              <w:t>.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2E4702" w:rsidRPr="00D51A1F" w:rsidTr="00476CA2">
        <w:trPr>
          <w:trHeight w:hRule="exact" w:val="1342"/>
        </w:trPr>
        <w:tc>
          <w:tcPr>
            <w:tcW w:w="11050" w:type="dxa"/>
            <w:gridSpan w:val="3"/>
          </w:tcPr>
          <w:p w:rsidR="002E4702" w:rsidRPr="00375824" w:rsidRDefault="002E4702" w:rsidP="002E4702">
            <w:pPr>
              <w:pStyle w:val="TableParagraph"/>
              <w:spacing w:before="53"/>
              <w:ind w:left="209"/>
              <w:rPr>
                <w:rFonts w:ascii="Times New Roman" w:hAnsi="Times New Roman"/>
                <w:sz w:val="20"/>
                <w:lang w:val="ru-RU"/>
              </w:rPr>
            </w:pPr>
            <w:r w:rsidRPr="00FD13C4">
              <w:rPr>
                <w:b/>
                <w:color w:val="FF0000"/>
                <w:u w:val="single"/>
                <w:lang w:val="ru-RU"/>
              </w:rPr>
              <w:t>Реквизиты для перечисления взносов</w:t>
            </w:r>
            <w:r w:rsidRPr="00FD13C4">
              <w:rPr>
                <w:rFonts w:ascii="Times New Roman" w:hAnsi="Times New Roman"/>
                <w:color w:val="FF0000"/>
                <w:sz w:val="20"/>
                <w:lang w:val="ru-RU"/>
              </w:rPr>
              <w:t>: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  Нижегородское НТОРЭС имени А.С. Попова</w:t>
            </w: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,   ИНН 5260093486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2E4702" w:rsidRPr="00375824" w:rsidRDefault="002E4702" w:rsidP="002E4702">
            <w:pPr>
              <w:pStyle w:val="TableParagraph"/>
              <w:ind w:left="209"/>
              <w:rPr>
                <w:rFonts w:ascii="Times New Roman" w:hAnsi="Times New Roman"/>
                <w:sz w:val="20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КПП 526001001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БИК 042202603,   Р/сч. 40703810042000002635    ВОЛГО-ВЯТСКИЙ ПАО СБЕРБАНК</w:t>
            </w:r>
          </w:p>
          <w:p w:rsidR="002E4702" w:rsidRPr="00375824" w:rsidRDefault="002E4702" w:rsidP="002E4702">
            <w:pPr>
              <w:pStyle w:val="TableParagraph"/>
              <w:spacing w:line="230" w:lineRule="exact"/>
              <w:ind w:left="210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Кор/счет 30101810900000000603</w:t>
            </w:r>
          </w:p>
          <w:p w:rsidR="002E4702" w:rsidRDefault="002E4702" w:rsidP="002E4702">
            <w:pPr>
              <w:pStyle w:val="TableParagraph"/>
              <w:spacing w:line="230" w:lineRule="exact"/>
              <w:ind w:left="260"/>
              <w:rPr>
                <w:rFonts w:ascii="Times New Roman" w:hAnsi="Times New Roman"/>
                <w:sz w:val="20"/>
                <w:lang w:val="ru-RU"/>
              </w:rPr>
            </w:pPr>
            <w:r w:rsidRPr="00EB6857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Назначение платежа:</w:t>
            </w:r>
            <w:r w:rsidRPr="00375824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  <w:lang w:val="ru-RU"/>
              </w:rPr>
              <w:t>«</w:t>
            </w:r>
            <w:r w:rsidRPr="00375824">
              <w:rPr>
                <w:rFonts w:ascii="Times New Roman" w:hAnsi="Times New Roman"/>
                <w:sz w:val="20"/>
                <w:u w:val="single"/>
                <w:lang w:val="ru-RU"/>
              </w:rPr>
              <w:t>Целевой взнос на конференцию</w:t>
            </w:r>
            <w:r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 СЭБР-2021 </w:t>
            </w:r>
            <w:r w:rsidRPr="00375824"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», </w:t>
            </w:r>
            <w:r w:rsidRPr="00375824">
              <w:rPr>
                <w:rFonts w:ascii="Times New Roman" w:hAnsi="Times New Roman"/>
                <w:b/>
                <w:sz w:val="20"/>
                <w:lang w:val="ru-RU"/>
              </w:rPr>
              <w:t>НДС не облагается</w:t>
            </w:r>
            <w:r w:rsidRPr="00375824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2E4702" w:rsidRDefault="002E4702" w:rsidP="002E4702">
            <w:pPr>
              <w:pStyle w:val="TableParagraph"/>
              <w:spacing w:line="230" w:lineRule="exact"/>
              <w:ind w:left="260"/>
              <w:rPr>
                <w:rFonts w:ascii="Times New Roman" w:hAnsi="Times New Roman"/>
                <w:sz w:val="20"/>
                <w:lang w:val="ru-RU"/>
              </w:rPr>
            </w:pPr>
          </w:p>
          <w:p w:rsidR="002E4702" w:rsidRPr="00375824" w:rsidRDefault="002E4702" w:rsidP="002E4702">
            <w:pPr>
              <w:pStyle w:val="TableParagraph"/>
              <w:spacing w:line="230" w:lineRule="exact"/>
              <w:ind w:left="260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D170B" w:rsidRDefault="002D170B" w:rsidP="009415AC">
      <w:pPr>
        <w:pStyle w:val="21"/>
        <w:spacing w:before="56"/>
        <w:ind w:left="2665" w:right="2738"/>
        <w:rPr>
          <w:lang w:val="ru-RU"/>
        </w:rPr>
      </w:pPr>
    </w:p>
    <w:p w:rsidR="00AB0B63" w:rsidRPr="00375824" w:rsidRDefault="00AB0B63">
      <w:pPr>
        <w:rPr>
          <w:sz w:val="6"/>
          <w:lang w:val="ru-RU"/>
        </w:rPr>
        <w:sectPr w:rsidR="00AB0B63" w:rsidRPr="00375824">
          <w:pgSz w:w="11900" w:h="16840"/>
          <w:pgMar w:top="740" w:right="420" w:bottom="280" w:left="480" w:header="720" w:footer="720" w:gutter="0"/>
          <w:cols w:space="720"/>
        </w:sectPr>
      </w:pPr>
    </w:p>
    <w:p w:rsidR="00AB0B63" w:rsidRPr="00375824" w:rsidRDefault="00AB0B63">
      <w:pPr>
        <w:ind w:left="2406" w:right="-14"/>
        <w:rPr>
          <w:rFonts w:ascii="Arial" w:hAnsi="Arial"/>
          <w:b/>
          <w:i/>
          <w:sz w:val="28"/>
          <w:lang w:val="ru-RU"/>
        </w:rPr>
      </w:pPr>
      <w:bookmarkStart w:id="3" w:name="ТРЕБОВАНИЯ_К_ОФОРМЛЕНИЮ_ДОКЛАДОВ"/>
      <w:bookmarkEnd w:id="3"/>
    </w:p>
    <w:p w:rsidR="0073683D" w:rsidRDefault="00EF10D4" w:rsidP="0073683D">
      <w:pPr>
        <w:pStyle w:val="21"/>
        <w:spacing w:before="56"/>
        <w:ind w:left="2665" w:right="2738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33pt;margin-top:6.95pt;width:531.75pt;height:33pt;z-index:1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" fillcolor="#f2f2f2" strokeweight=".48pt">
            <v:textbox inset="0,0,0,0">
              <w:txbxContent>
                <w:p w:rsidR="00827CB5" w:rsidRPr="00375824" w:rsidRDefault="00E164B0">
                  <w:pPr>
                    <w:spacing w:before="19" w:line="229" w:lineRule="exact"/>
                    <w:ind w:left="1246" w:right="1187"/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  </w:t>
                  </w:r>
                  <w:r w:rsidR="00827CB5" w:rsidRPr="00375824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>АДРЕС ОРГАНИЗАЦИОННОГО КОМИТЕТА:</w:t>
                  </w:r>
                </w:p>
                <w:p w:rsidR="00827CB5" w:rsidRPr="00375824" w:rsidRDefault="001055A7" w:rsidP="00E164B0">
                  <w:pPr>
                    <w:pStyle w:val="a3"/>
                    <w:spacing w:line="229" w:lineRule="exact"/>
                    <w:ind w:right="1189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  <w:r w:rsidR="00E164B0">
                    <w:rPr>
                      <w:lang w:val="ru-RU"/>
                    </w:rPr>
                    <w:t xml:space="preserve"> 6</w:t>
                  </w:r>
                  <w:r w:rsidR="00E77CD6">
                    <w:rPr>
                      <w:lang w:val="ru-RU"/>
                    </w:rPr>
                    <w:t xml:space="preserve">03159 </w:t>
                  </w:r>
                  <w:r w:rsidR="00827CB5" w:rsidRPr="00375824">
                    <w:rPr>
                      <w:lang w:val="ru-RU"/>
                    </w:rPr>
                    <w:t xml:space="preserve"> Нижний Новгород, Нижегородское НТОРЭС им. А.С. Попова, ул</w:t>
                  </w:r>
                  <w:r w:rsidR="00E77CD6">
                    <w:rPr>
                      <w:lang w:val="ru-RU"/>
                    </w:rPr>
                    <w:t xml:space="preserve">. </w:t>
                  </w:r>
                  <w:r w:rsidR="00FD6A76">
                    <w:rPr>
                      <w:lang w:val="ru-RU"/>
                    </w:rPr>
                    <w:t>Большая Печерская д.</w:t>
                  </w:r>
                  <w:r>
                    <w:rPr>
                      <w:lang w:val="ru-RU"/>
                    </w:rPr>
                    <w:t>25/12        оф.207 НИРФИ</w:t>
                  </w:r>
                </w:p>
              </w:txbxContent>
            </v:textbox>
            <w10:wrap type="topAndBottom" anchorx="page"/>
          </v:shape>
        </w:pict>
      </w:r>
    </w:p>
    <w:p w:rsidR="00461432" w:rsidRDefault="00461432" w:rsidP="00F17000">
      <w:pPr>
        <w:pStyle w:val="21"/>
        <w:spacing w:before="56"/>
        <w:ind w:left="2665" w:right="2738"/>
        <w:rPr>
          <w:lang w:val="ru-RU"/>
        </w:rPr>
      </w:pPr>
    </w:p>
    <w:p w:rsidR="00963E86" w:rsidRDefault="00963E86" w:rsidP="00F17000">
      <w:pPr>
        <w:pStyle w:val="21"/>
        <w:spacing w:before="56"/>
        <w:ind w:left="2665" w:right="2738"/>
        <w:rPr>
          <w:lang w:val="ru-RU"/>
        </w:rPr>
      </w:pPr>
    </w:p>
    <w:tbl>
      <w:tblPr>
        <w:tblStyle w:val="TableNormal"/>
        <w:tblpPr w:leftFromText="180" w:rightFromText="180" w:vertAnchor="text" w:horzAnchor="margin" w:tblpY="861"/>
        <w:tblW w:w="10635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600"/>
        <w:gridCol w:w="3658"/>
      </w:tblGrid>
      <w:tr w:rsidR="00963E86" w:rsidRPr="00F17000" w:rsidTr="00963E86">
        <w:trPr>
          <w:trHeight w:hRule="exact" w:val="2699"/>
        </w:trPr>
        <w:tc>
          <w:tcPr>
            <w:tcW w:w="3377" w:type="dxa"/>
          </w:tcPr>
          <w:p w:rsidR="00963E86" w:rsidRPr="00375824" w:rsidRDefault="00963E86" w:rsidP="00963E86">
            <w:pPr>
              <w:pStyle w:val="TableParagraph"/>
              <w:spacing w:line="268" w:lineRule="exact"/>
              <w:ind w:left="390" w:right="84"/>
              <w:jc w:val="center"/>
              <w:rPr>
                <w:b/>
                <w:lang w:val="ru-RU"/>
              </w:rPr>
            </w:pPr>
            <w:r w:rsidRPr="00375824">
              <w:rPr>
                <w:b/>
                <w:color w:val="C00000"/>
                <w:lang w:val="ru-RU"/>
              </w:rPr>
              <w:t>Организационные вопросы</w:t>
            </w:r>
          </w:p>
          <w:p w:rsidR="00963E86" w:rsidRPr="00E86B39" w:rsidRDefault="00963E86" w:rsidP="00963E86">
            <w:pPr>
              <w:pStyle w:val="TableParagraph"/>
              <w:ind w:left="787" w:right="84" w:hanging="684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963E86" w:rsidRPr="00E86B39" w:rsidRDefault="00963E86" w:rsidP="00963E86">
            <w:pPr>
              <w:pStyle w:val="TableParagraph"/>
              <w:ind w:left="787" w:right="84" w:hanging="684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963E86" w:rsidRPr="00C70949" w:rsidRDefault="00963E86" w:rsidP="00963E86">
            <w:pPr>
              <w:pStyle w:val="TableParagraph"/>
              <w:ind w:left="147" w:right="84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16"/>
                <w:lang w:val="ru-RU"/>
              </w:rPr>
              <w:t xml:space="preserve">ОБОЛЕНСКИЙ </w:t>
            </w:r>
            <w:r w:rsidRPr="00375824">
              <w:rPr>
                <w:rFonts w:ascii="Times New Roman" w:hAnsi="Times New Roman"/>
                <w:b/>
                <w:sz w:val="18"/>
                <w:lang w:val="ru-RU"/>
              </w:rPr>
              <w:t xml:space="preserve">Сергей Владимирович </w:t>
            </w:r>
          </w:p>
          <w:p w:rsidR="00963E86" w:rsidRDefault="00963E86" w:rsidP="00963E86">
            <w:pPr>
              <w:pStyle w:val="TableParagraph"/>
              <w:tabs>
                <w:tab w:val="left" w:pos="486"/>
              </w:tabs>
              <w:spacing w:before="4"/>
              <w:ind w:left="484" w:right="-27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Pr="00662F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ОАО «НПП «САЛЮТ»</w:t>
            </w:r>
          </w:p>
          <w:p w:rsidR="00963E86" w:rsidRPr="00C70949" w:rsidRDefault="00963E86" w:rsidP="00963E86">
            <w:pPr>
              <w:pStyle w:val="TableParagraph"/>
              <w:ind w:left="147" w:right="84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:rsidR="00963E86" w:rsidRDefault="00963E86" w:rsidP="00963E86">
            <w:pPr>
              <w:pStyle w:val="TableParagraph"/>
              <w:ind w:left="147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:rsidR="00963E86" w:rsidRPr="00FD6A76" w:rsidRDefault="00963E86" w:rsidP="00963E86">
            <w:pPr>
              <w:pStyle w:val="TableParagraph"/>
              <w:ind w:left="147"/>
              <w:jc w:val="center"/>
              <w:rPr>
                <w:rFonts w:ascii="Times New Roman"/>
                <w:b/>
                <w:sz w:val="20"/>
              </w:rPr>
            </w:pPr>
            <w:r w:rsidRPr="00A953FE">
              <w:rPr>
                <w:rFonts w:ascii="Times New Roman"/>
                <w:sz w:val="18"/>
              </w:rPr>
              <w:t>E</w:t>
            </w:r>
            <w:r w:rsidRPr="00FD6A76">
              <w:rPr>
                <w:rFonts w:ascii="Times New Roman"/>
                <w:sz w:val="18"/>
              </w:rPr>
              <w:t>-</w:t>
            </w:r>
            <w:r w:rsidRPr="00A953FE">
              <w:rPr>
                <w:rFonts w:ascii="Times New Roman"/>
                <w:sz w:val="18"/>
              </w:rPr>
              <w:t>mail</w:t>
            </w:r>
            <w:r w:rsidRPr="00FD6A76">
              <w:rPr>
                <w:rFonts w:ascii="Times New Roman"/>
                <w:sz w:val="16"/>
              </w:rPr>
              <w:t xml:space="preserve">: </w:t>
            </w:r>
            <w:hyperlink r:id="rId22">
              <w:r w:rsidRPr="00A953FE">
                <w:rPr>
                  <w:rFonts w:ascii="Times New Roman"/>
                  <w:color w:val="0000FF"/>
                  <w:sz w:val="20"/>
                  <w:u w:val="single" w:color="0000FF"/>
                </w:rPr>
                <w:t>obolensk</w:t>
              </w:r>
              <w:r w:rsidRPr="00FD6A76">
                <w:rPr>
                  <w:rFonts w:ascii="Times New Roman"/>
                  <w:color w:val="0000FF"/>
                  <w:sz w:val="20"/>
                  <w:u w:val="single" w:color="0000FF"/>
                </w:rPr>
                <w:t>@</w:t>
              </w:r>
              <w:r w:rsidRPr="00A953FE">
                <w:rPr>
                  <w:rFonts w:ascii="Times New Roman"/>
                  <w:color w:val="0000FF"/>
                  <w:sz w:val="20"/>
                  <w:u w:val="single" w:color="0000FF"/>
                </w:rPr>
                <w:t>rf</w:t>
              </w:r>
              <w:r w:rsidRPr="00FD6A76">
                <w:rPr>
                  <w:rFonts w:ascii="Times New Roman"/>
                  <w:color w:val="0000FF"/>
                  <w:sz w:val="20"/>
                  <w:u w:val="single" w:color="0000FF"/>
                </w:rPr>
                <w:t>.</w:t>
              </w:r>
              <w:r w:rsidRPr="00A953FE">
                <w:rPr>
                  <w:rFonts w:ascii="Times New Roman"/>
                  <w:color w:val="0000FF"/>
                  <w:sz w:val="20"/>
                  <w:u w:val="single" w:color="0000FF"/>
                </w:rPr>
                <w:t>unn</w:t>
              </w:r>
              <w:r w:rsidRPr="00FD6A76">
                <w:rPr>
                  <w:rFonts w:ascii="Times New Roman"/>
                  <w:color w:val="0000FF"/>
                  <w:sz w:val="20"/>
                  <w:u w:val="single" w:color="0000FF"/>
                </w:rPr>
                <w:t>.</w:t>
              </w:r>
              <w:r w:rsidRPr="00A953FE">
                <w:rPr>
                  <w:rFonts w:ascii="Times New Roman"/>
                  <w:color w:val="0000FF"/>
                  <w:sz w:val="20"/>
                  <w:u w:val="single" w:color="0000FF"/>
                </w:rPr>
                <w:t>ru</w:t>
              </w:r>
            </w:hyperlink>
          </w:p>
          <w:p w:rsidR="00963E86" w:rsidRPr="00FD6A76" w:rsidRDefault="00963E86" w:rsidP="00963E86">
            <w:pPr>
              <w:pStyle w:val="TableParagraph"/>
              <w:ind w:left="619"/>
              <w:rPr>
                <w:rFonts w:ascii="Times New Roman"/>
                <w:b/>
                <w:sz w:val="20"/>
              </w:rPr>
            </w:pPr>
          </w:p>
        </w:tc>
        <w:tc>
          <w:tcPr>
            <w:tcW w:w="3600" w:type="dxa"/>
          </w:tcPr>
          <w:p w:rsidR="00963E86" w:rsidRPr="00375824" w:rsidRDefault="00963E86" w:rsidP="00963E86">
            <w:pPr>
              <w:pStyle w:val="TableParagraph"/>
              <w:ind w:left="239" w:right="177"/>
              <w:jc w:val="center"/>
              <w:rPr>
                <w:b/>
                <w:lang w:val="ru-RU"/>
              </w:rPr>
            </w:pPr>
            <w:r w:rsidRPr="00375824">
              <w:rPr>
                <w:b/>
                <w:color w:val="C00000"/>
                <w:lang w:val="ru-RU"/>
              </w:rPr>
              <w:t>Приём докладов</w:t>
            </w:r>
          </w:p>
          <w:p w:rsidR="00963E86" w:rsidRPr="00375824" w:rsidRDefault="00963E86" w:rsidP="00963E86">
            <w:pPr>
              <w:pStyle w:val="TableParagraph"/>
              <w:spacing w:before="11"/>
              <w:jc w:val="center"/>
              <w:rPr>
                <w:rFonts w:ascii="Times New Roman"/>
                <w:b/>
                <w:sz w:val="19"/>
                <w:lang w:val="ru-RU"/>
              </w:rPr>
            </w:pPr>
            <w:r w:rsidRPr="00823FE8">
              <w:rPr>
                <w:rFonts w:ascii="Times New Roman"/>
                <w:sz w:val="18"/>
              </w:rPr>
              <w:t>E</w:t>
            </w:r>
            <w:r w:rsidRPr="009B640B">
              <w:rPr>
                <w:rFonts w:ascii="Times New Roman"/>
                <w:sz w:val="18"/>
                <w:lang w:val="ru-RU"/>
              </w:rPr>
              <w:t>-</w:t>
            </w:r>
            <w:r w:rsidRPr="00823FE8">
              <w:rPr>
                <w:rFonts w:ascii="Times New Roman"/>
                <w:sz w:val="18"/>
              </w:rPr>
              <w:t>mail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конференции</w:t>
            </w:r>
            <w:r w:rsidRPr="009B640B">
              <w:rPr>
                <w:rFonts w:ascii="Times New Roman"/>
                <w:sz w:val="18"/>
                <w:lang w:val="ru-RU"/>
              </w:rPr>
              <w:t xml:space="preserve">: </w:t>
            </w:r>
            <w:r w:rsidRPr="009B640B">
              <w:rPr>
                <w:lang w:val="ru-RU"/>
              </w:rPr>
              <w:t xml:space="preserve"> 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</w:rPr>
              <w:t>losev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  <w:lang w:val="ru-RU"/>
              </w:rPr>
              <w:t>.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</w:rPr>
              <w:t>conference</w:t>
            </w:r>
            <w:r>
              <w:rPr>
                <w:rFonts w:ascii="Times New Roman"/>
                <w:color w:val="0000FF"/>
                <w:sz w:val="18"/>
                <w:u w:val="single" w:color="0000FF"/>
                <w:lang w:val="ru-RU"/>
              </w:rPr>
              <w:t>.2021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  <w:lang w:val="ru-RU"/>
              </w:rPr>
              <w:t>@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</w:rPr>
              <w:t>gmail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  <w:lang w:val="ru-RU"/>
              </w:rPr>
              <w:t>.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</w:rPr>
              <w:t>com</w:t>
            </w:r>
          </w:p>
          <w:p w:rsidR="00963E86" w:rsidRDefault="00963E86" w:rsidP="00963E86">
            <w:pPr>
              <w:pStyle w:val="TableParagraph"/>
              <w:ind w:left="239" w:right="239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</w:p>
          <w:p w:rsidR="00963E86" w:rsidRPr="00823FE8" w:rsidRDefault="00963E86" w:rsidP="00963E86">
            <w:pPr>
              <w:pStyle w:val="TableParagraph"/>
              <w:ind w:left="239" w:right="239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b/>
                <w:sz w:val="18"/>
                <w:lang w:val="ru-RU"/>
              </w:rPr>
              <w:t>ШАПОШНИКОВ</w:t>
            </w:r>
          </w:p>
          <w:p w:rsidR="00963E86" w:rsidRPr="00823FE8" w:rsidRDefault="00963E86" w:rsidP="00963E86">
            <w:pPr>
              <w:pStyle w:val="TableParagraph"/>
              <w:spacing w:line="228" w:lineRule="exact"/>
              <w:ind w:left="239" w:right="189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b/>
                <w:sz w:val="18"/>
                <w:lang w:val="ru-RU"/>
              </w:rPr>
              <w:t>Дмитрий Евгеньевич</w:t>
            </w:r>
          </w:p>
          <w:p w:rsidR="00963E86" w:rsidRPr="00823FE8" w:rsidRDefault="00963E86" w:rsidP="00963E86">
            <w:pPr>
              <w:pStyle w:val="TableParagraph"/>
              <w:spacing w:line="228" w:lineRule="exact"/>
              <w:ind w:left="239" w:right="239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>Ученый секретарь</w:t>
            </w:r>
          </w:p>
          <w:p w:rsidR="00963E86" w:rsidRDefault="00963E86" w:rsidP="00963E86">
            <w:pPr>
              <w:pStyle w:val="TableParagraph"/>
              <w:ind w:left="239" w:right="237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>НРО НТОРЭС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им А.С. Попова</w:t>
            </w:r>
            <w:r w:rsidRPr="00823FE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</w:p>
          <w:p w:rsidR="00963E86" w:rsidRPr="00C70949" w:rsidRDefault="00963E86" w:rsidP="00963E86">
            <w:pPr>
              <w:pStyle w:val="TableParagraph"/>
              <w:ind w:left="239" w:right="2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Моб</w:t>
            </w:r>
            <w:r w:rsidRPr="00C70949">
              <w:rPr>
                <w:rFonts w:ascii="Times New Roman" w:hAnsi="Times New Roman"/>
                <w:sz w:val="18"/>
              </w:rPr>
              <w:t>.:+7 (951) 917-07-46</w:t>
            </w:r>
          </w:p>
          <w:p w:rsidR="00963E86" w:rsidRPr="009B640B" w:rsidRDefault="00963E86" w:rsidP="00963E86">
            <w:pPr>
              <w:pStyle w:val="TableParagraph"/>
              <w:spacing w:before="1"/>
              <w:ind w:left="239" w:right="239"/>
              <w:jc w:val="center"/>
              <w:rPr>
                <w:rFonts w:ascii="Times New Roman"/>
                <w:sz w:val="20"/>
              </w:rPr>
            </w:pPr>
            <w:r w:rsidRPr="00823FE8">
              <w:rPr>
                <w:rFonts w:ascii="Times New Roman"/>
                <w:sz w:val="18"/>
              </w:rPr>
              <w:t>E</w:t>
            </w:r>
            <w:r w:rsidRPr="009B640B">
              <w:rPr>
                <w:rFonts w:ascii="Times New Roman"/>
                <w:sz w:val="18"/>
              </w:rPr>
              <w:t>-</w:t>
            </w:r>
            <w:r w:rsidRPr="00823FE8">
              <w:rPr>
                <w:rFonts w:ascii="Times New Roman"/>
                <w:sz w:val="18"/>
              </w:rPr>
              <w:t>mail</w:t>
            </w:r>
            <w:r w:rsidRPr="009B640B">
              <w:rPr>
                <w:rFonts w:ascii="Times New Roman"/>
                <w:sz w:val="18"/>
              </w:rPr>
              <w:t xml:space="preserve">: </w:t>
            </w:r>
            <w:r w:rsidRPr="009B640B">
              <w:t xml:space="preserve"> </w:t>
            </w:r>
            <w:r>
              <w:rPr>
                <w:rFonts w:ascii="Times New Roman"/>
                <w:color w:val="0000FF"/>
                <w:sz w:val="18"/>
                <w:u w:val="single" w:color="0000FF"/>
              </w:rPr>
              <w:t>shaposhnikov</w:t>
            </w:r>
            <w:r w:rsidRPr="009B640B">
              <w:rPr>
                <w:rFonts w:ascii="Times New Roman"/>
                <w:color w:val="0000FF"/>
                <w:sz w:val="18"/>
                <w:u w:val="single" w:color="0000FF"/>
              </w:rPr>
              <w:t>@</w:t>
            </w:r>
            <w:r>
              <w:rPr>
                <w:rFonts w:ascii="Times New Roman"/>
                <w:color w:val="0000FF"/>
                <w:sz w:val="18"/>
                <w:u w:val="single" w:color="0000FF"/>
              </w:rPr>
              <w:t>pmk.unn.ru</w:t>
            </w:r>
          </w:p>
        </w:tc>
        <w:tc>
          <w:tcPr>
            <w:tcW w:w="3658" w:type="dxa"/>
          </w:tcPr>
          <w:p w:rsidR="00963E86" w:rsidRPr="00375824" w:rsidRDefault="00963E86" w:rsidP="00963E86">
            <w:pPr>
              <w:pStyle w:val="TableParagraph"/>
              <w:spacing w:line="268" w:lineRule="exact"/>
              <w:ind w:right="171"/>
              <w:jc w:val="right"/>
              <w:rPr>
                <w:b/>
                <w:lang w:val="ru-RU"/>
              </w:rPr>
            </w:pPr>
            <w:r w:rsidRPr="00375824">
              <w:rPr>
                <w:b/>
                <w:color w:val="C00000"/>
                <w:lang w:val="ru-RU"/>
              </w:rPr>
              <w:t>Планирование, взносы, финансы,</w:t>
            </w:r>
          </w:p>
          <w:p w:rsidR="00963E86" w:rsidRPr="00375824" w:rsidRDefault="00963E86" w:rsidP="00963E86">
            <w:pPr>
              <w:pStyle w:val="TableParagraph"/>
              <w:spacing w:line="207" w:lineRule="exact"/>
              <w:ind w:left="103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18"/>
                <w:lang w:val="ru-RU"/>
              </w:rPr>
              <w:t>ТУЛЯКОВ Юрий Михайлович</w:t>
            </w:r>
          </w:p>
          <w:p w:rsidR="00963E86" w:rsidRPr="00823FE8" w:rsidRDefault="00963E86" w:rsidP="00963E86">
            <w:pPr>
              <w:pStyle w:val="TableParagraph"/>
              <w:ind w:right="10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 xml:space="preserve">Председатель НРО НТОРЭС </w:t>
            </w:r>
            <w:r w:rsidRPr="00823FE8">
              <w:rPr>
                <w:rFonts w:ascii="Times New Roman" w:hAnsi="Times New Roman"/>
                <w:sz w:val="18"/>
                <w:lang w:val="ru-RU"/>
              </w:rPr>
              <w:br/>
              <w:t>им. А.С. Попова</w:t>
            </w:r>
          </w:p>
          <w:p w:rsidR="00963E86" w:rsidRPr="00823FE8" w:rsidRDefault="00963E86" w:rsidP="00963E86">
            <w:pPr>
              <w:pStyle w:val="TableParagraph"/>
              <w:ind w:right="10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>Моб.: +7 (910) 790–11-11</w:t>
            </w:r>
          </w:p>
          <w:p w:rsidR="00963E86" w:rsidRPr="00375824" w:rsidRDefault="00963E86" w:rsidP="00963E86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963E86" w:rsidRPr="00375824" w:rsidRDefault="00963E86" w:rsidP="00963E86">
            <w:pPr>
              <w:pStyle w:val="TableParagraph"/>
              <w:spacing w:line="207" w:lineRule="exact"/>
              <w:ind w:left="103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375824">
              <w:rPr>
                <w:rFonts w:ascii="Times New Roman" w:hAnsi="Times New Roman"/>
                <w:b/>
                <w:sz w:val="18"/>
                <w:lang w:val="ru-RU"/>
              </w:rPr>
              <w:t>ЯГОДКИН Вячеслав Леонидович</w:t>
            </w:r>
          </w:p>
          <w:p w:rsidR="00963E86" w:rsidRPr="00823FE8" w:rsidRDefault="00963E86" w:rsidP="00963E86">
            <w:pPr>
              <w:pStyle w:val="TableParagraph"/>
              <w:ind w:right="10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23FE8">
              <w:rPr>
                <w:rFonts w:ascii="Times New Roman" w:hAnsi="Times New Roman"/>
                <w:sz w:val="18"/>
                <w:lang w:val="ru-RU"/>
              </w:rPr>
              <w:t>Заместитель Председателя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НРО НТОРЭС им. А.С. Попова </w:t>
            </w:r>
          </w:p>
          <w:p w:rsidR="00963E86" w:rsidRPr="001F2B57" w:rsidRDefault="00963E86" w:rsidP="00963E86">
            <w:pPr>
              <w:pStyle w:val="TableParagraph"/>
              <w:ind w:right="101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Моб</w:t>
            </w:r>
            <w:r w:rsidRPr="001F2B57">
              <w:rPr>
                <w:rFonts w:ascii="Times New Roman" w:hAnsi="Times New Roman"/>
                <w:sz w:val="18"/>
                <w:lang w:val="ru-RU"/>
              </w:rPr>
              <w:t>.: +7 (910) 381-80-50</w:t>
            </w:r>
          </w:p>
          <w:p w:rsidR="00963E86" w:rsidRPr="00F17000" w:rsidRDefault="00963E86" w:rsidP="00963E86">
            <w:pPr>
              <w:pStyle w:val="TableParagraph"/>
              <w:ind w:right="101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C70949">
              <w:rPr>
                <w:rFonts w:ascii="Times New Roman" w:hAnsi="Times New Roman"/>
                <w:sz w:val="18"/>
              </w:rPr>
              <w:t>E</w:t>
            </w:r>
            <w:r w:rsidRPr="00F17000">
              <w:rPr>
                <w:rFonts w:ascii="Times New Roman" w:hAnsi="Times New Roman"/>
                <w:sz w:val="18"/>
                <w:lang w:val="ru-RU"/>
              </w:rPr>
              <w:t>-</w:t>
            </w:r>
            <w:r w:rsidRPr="00C70949">
              <w:rPr>
                <w:rFonts w:ascii="Times New Roman" w:hAnsi="Times New Roman"/>
                <w:sz w:val="18"/>
              </w:rPr>
              <w:t>mail</w:t>
            </w:r>
            <w:r w:rsidRPr="00F17000">
              <w:rPr>
                <w:rFonts w:ascii="Times New Roman" w:hAnsi="Times New Roman"/>
                <w:sz w:val="18"/>
                <w:lang w:val="ru-RU"/>
              </w:rPr>
              <w:t xml:space="preserve">: </w:t>
            </w:r>
            <w:hyperlink r:id="rId23">
              <w:r w:rsidRPr="00823FE8">
                <w:rPr>
                  <w:rFonts w:ascii="Times New Roman"/>
                  <w:color w:val="0000FF"/>
                  <w:sz w:val="18"/>
                  <w:u w:val="single" w:color="0000FF"/>
                </w:rPr>
                <w:t>nn</w:t>
              </w:r>
              <w:r w:rsidRPr="00F17000">
                <w:rPr>
                  <w:rFonts w:asci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 w:rsidRPr="00823FE8">
                <w:rPr>
                  <w:rFonts w:ascii="Times New Roman"/>
                  <w:color w:val="0000FF"/>
                  <w:sz w:val="18"/>
                  <w:u w:val="single" w:color="0000FF"/>
                </w:rPr>
                <w:t>nto</w:t>
              </w:r>
              <w:r w:rsidRPr="00F17000">
                <w:rPr>
                  <w:rFonts w:ascii="Times New Roman"/>
                  <w:color w:val="0000FF"/>
                  <w:sz w:val="18"/>
                  <w:u w:val="single" w:color="0000FF"/>
                  <w:lang w:val="ru-RU"/>
                </w:rPr>
                <w:t>@</w:t>
              </w:r>
              <w:r w:rsidRPr="00823FE8">
                <w:rPr>
                  <w:rFonts w:ascii="Times New Roman"/>
                  <w:color w:val="0000FF"/>
                  <w:sz w:val="18"/>
                  <w:u w:val="single" w:color="0000FF"/>
                </w:rPr>
                <w:t>mail</w:t>
              </w:r>
              <w:r w:rsidRPr="00F17000">
                <w:rPr>
                  <w:rFonts w:asci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 w:rsidRPr="00823FE8">
                <w:rPr>
                  <w:rFonts w:ascii="Times New Roman"/>
                  <w:color w:val="0000FF"/>
                  <w:sz w:val="18"/>
                  <w:u w:val="single" w:color="0000FF"/>
                </w:rPr>
                <w:t>ru</w:t>
              </w:r>
            </w:hyperlink>
          </w:p>
        </w:tc>
      </w:tr>
    </w:tbl>
    <w:p w:rsidR="0073683D" w:rsidRPr="00F17000" w:rsidRDefault="00F17000" w:rsidP="00F17000">
      <w:pPr>
        <w:pStyle w:val="21"/>
        <w:spacing w:before="56"/>
        <w:ind w:left="2665" w:right="2738"/>
        <w:rPr>
          <w:lang w:val="ru-RU"/>
        </w:rPr>
        <w:sectPr w:rsidR="0073683D" w:rsidRPr="00F17000" w:rsidSect="0073683D">
          <w:type w:val="continuous"/>
          <w:pgSz w:w="11900" w:h="16840"/>
          <w:pgMar w:top="740" w:right="420" w:bottom="280" w:left="480" w:header="720" w:footer="720" w:gutter="0"/>
          <w:cols w:space="720"/>
        </w:sectPr>
      </w:pPr>
      <w:r>
        <w:rPr>
          <w:lang w:val="ru-RU"/>
        </w:rPr>
        <w:t>СЕКРЕТАРИАТ</w:t>
      </w:r>
    </w:p>
    <w:p w:rsidR="00135120" w:rsidRPr="00CC08EE" w:rsidRDefault="00135120">
      <w:pPr>
        <w:rPr>
          <w:lang w:val="ru-RU"/>
        </w:rPr>
      </w:pPr>
    </w:p>
    <w:p w:rsidR="00A65E4A" w:rsidRPr="00A65E4A" w:rsidRDefault="00A65E4A" w:rsidP="00A65E4A">
      <w:pPr>
        <w:ind w:right="-14"/>
        <w:rPr>
          <w:rFonts w:ascii="Arial" w:hAnsi="Arial"/>
          <w:b/>
          <w:lang w:val="ru-RU"/>
        </w:rPr>
      </w:pPr>
      <w:r w:rsidRPr="00375824">
        <w:rPr>
          <w:rFonts w:ascii="Arial" w:hAnsi="Arial"/>
          <w:b/>
          <w:lang w:val="ru-RU"/>
        </w:rPr>
        <w:t>ПРИЛОЖЕНИЕ</w:t>
      </w:r>
      <w:r>
        <w:rPr>
          <w:rFonts w:ascii="Arial" w:hAnsi="Arial"/>
          <w:b/>
          <w:lang w:val="ru-RU"/>
        </w:rPr>
        <w:t xml:space="preserve"> </w:t>
      </w:r>
    </w:p>
    <w:p w:rsidR="00A65E4A" w:rsidRPr="00A65E4A" w:rsidRDefault="00A65E4A" w:rsidP="00461432">
      <w:pPr>
        <w:widowControl/>
        <w:shd w:val="clear" w:color="auto" w:fill="F7F7F7"/>
        <w:jc w:val="center"/>
        <w:rPr>
          <w:rFonts w:ascii="Times New Roman" w:eastAsia="Times New Roman" w:hAnsi="Times New Roman" w:cs="Times New Roman"/>
          <w:color w:val="008000"/>
          <w:spacing w:val="30"/>
          <w:sz w:val="27"/>
          <w:szCs w:val="27"/>
          <w:lang w:val="ru-RU" w:eastAsia="ru-RU"/>
        </w:rPr>
      </w:pPr>
      <w:bookmarkStart w:id="4" w:name="ОБЩИЕ_ТРЕБОВАНИЯ_ПРИЁМА_ДОКЛАДОВ_ДЛЯ_ВСЕ"/>
      <w:r w:rsidRPr="00461432">
        <w:rPr>
          <w:rFonts w:ascii="Times New Roman" w:eastAsia="Times New Roman" w:hAnsi="Times New Roman" w:cs="Times New Roman"/>
          <w:b/>
          <w:bCs/>
          <w:color w:val="0099FF"/>
          <w:spacing w:val="30"/>
          <w:sz w:val="24"/>
          <w:szCs w:val="24"/>
          <w:lang w:val="ru-RU" w:eastAsia="ru-RU"/>
        </w:rPr>
        <w:t>ОБЩИЕ ТРЕБОВАНИЯ ПРИЁМА ДОКЛАДОВ ДЛЯ ВСЕХ НАШИХ СБОРНИКО</w:t>
      </w:r>
      <w:r w:rsidRPr="00461432">
        <w:rPr>
          <w:rFonts w:ascii="Times New Roman" w:eastAsia="Times New Roman" w:hAnsi="Times New Roman" w:cs="Times New Roman"/>
          <w:b/>
          <w:bCs/>
          <w:color w:val="0099FF"/>
          <w:spacing w:val="30"/>
          <w:lang w:val="ru-RU" w:eastAsia="ru-RU"/>
        </w:rPr>
        <w:t>В</w:t>
      </w:r>
      <w:bookmarkEnd w:id="4"/>
      <w:r w:rsidRPr="00A65E4A">
        <w:rPr>
          <w:rFonts w:ascii="Times New Roman" w:eastAsia="Times New Roman" w:hAnsi="Times New Roman" w:cs="Times New Roman"/>
          <w:b/>
          <w:bCs/>
          <w:color w:val="008000"/>
          <w:spacing w:val="30"/>
          <w:sz w:val="27"/>
          <w:szCs w:val="27"/>
          <w:lang w:val="ru-RU" w:eastAsia="ru-RU"/>
        </w:rPr>
        <w:br/>
      </w:r>
      <w:r w:rsidR="00461432">
        <w:rPr>
          <w:rFonts w:ascii="Times New Roman" w:eastAsia="Times New Roman" w:hAnsi="Times New Roman" w:cs="Times New Roman"/>
          <w:color w:val="008000"/>
          <w:spacing w:val="15"/>
          <w:sz w:val="24"/>
          <w:szCs w:val="24"/>
          <w:lang w:val="ru-RU" w:eastAsia="ru-RU"/>
        </w:rPr>
        <w:t>Ж</w:t>
      </w:r>
      <w:r w:rsidRPr="00A65E4A">
        <w:rPr>
          <w:rFonts w:ascii="Times New Roman" w:eastAsia="Times New Roman" w:hAnsi="Times New Roman" w:cs="Times New Roman"/>
          <w:color w:val="008000"/>
          <w:spacing w:val="15"/>
          <w:sz w:val="24"/>
          <w:szCs w:val="24"/>
          <w:lang w:val="ru-RU" w:eastAsia="ru-RU"/>
        </w:rPr>
        <w:t>елательно все файлы присылать во вложении БЕЗ АРХИВИРОВАНИЯ (как есть)</w:t>
      </w:r>
      <w:r w:rsidR="00DC6165">
        <w:rPr>
          <w:rFonts w:ascii="Times New Roman" w:eastAsia="Times New Roman" w:hAnsi="Times New Roman" w:cs="Times New Roman"/>
          <w:color w:val="008000"/>
          <w:spacing w:val="15"/>
          <w:sz w:val="24"/>
          <w:szCs w:val="24"/>
          <w:lang w:val="ru-RU" w:eastAsia="ru-RU"/>
        </w:rPr>
        <w:t>,</w:t>
      </w:r>
      <w:r w:rsidRPr="00A65E4A">
        <w:rPr>
          <w:rFonts w:ascii="Times New Roman" w:eastAsia="Times New Roman" w:hAnsi="Times New Roman" w:cs="Times New Roman"/>
          <w:color w:val="008000"/>
          <w:spacing w:val="15"/>
          <w:sz w:val="24"/>
          <w:szCs w:val="24"/>
          <w:lang w:val="ru-RU" w:eastAsia="ru-RU"/>
        </w:rPr>
        <w:t xml:space="preserve"> с русским именем,и создавать отдельное письмо для каждого доклада, если докладов несколько (1 письмо = 1 доклад из 4 файлов)</w:t>
      </w:r>
    </w:p>
    <w:p w:rsidR="00A65E4A" w:rsidRDefault="00A65E4A" w:rsidP="00A65E4A">
      <w:pPr>
        <w:widowControl/>
        <w:shd w:val="clear" w:color="auto" w:fill="F7F7F7"/>
        <w:jc w:val="center"/>
        <w:rPr>
          <w:rFonts w:ascii="Times New Roman" w:eastAsia="Times New Roman" w:hAnsi="Times New Roman" w:cs="Times New Roman"/>
          <w:color w:val="008000"/>
          <w:spacing w:val="30"/>
          <w:sz w:val="27"/>
          <w:szCs w:val="27"/>
          <w:lang w:val="ru-RU" w:eastAsia="ru-RU"/>
        </w:rPr>
      </w:pPr>
      <w:r w:rsidRPr="00A65E4A">
        <w:rPr>
          <w:rFonts w:ascii="Times New Roman" w:eastAsia="Times New Roman" w:hAnsi="Times New Roman" w:cs="Times New Roman"/>
          <w:noProof/>
          <w:color w:val="008000"/>
          <w:spacing w:val="30"/>
          <w:sz w:val="27"/>
          <w:szCs w:val="27"/>
          <w:lang w:val="ru-RU" w:eastAsia="ru-RU"/>
        </w:rPr>
        <w:drawing>
          <wp:inline distT="0" distB="0" distL="0" distR="0">
            <wp:extent cx="6812792" cy="1400175"/>
            <wp:effectExtent l="19050" t="0" r="7108" b="0"/>
            <wp:docPr id="10" name="Рисунок 10" descr="http://www.rntores.ru/3.Paket-4+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ntores.ru/3.Paket-4+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9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1E" w:rsidRPr="0001341E" w:rsidRDefault="0001341E" w:rsidP="0001341E">
      <w:pPr>
        <w:spacing w:before="100" w:beforeAutospacing="1" w:after="100" w:afterAutospacing="1"/>
        <w:ind w:left="360"/>
        <w:jc w:val="both"/>
        <w:rPr>
          <w:rFonts w:ascii="Helvetica" w:hAnsi="Helvetica" w:cs="Helvetica"/>
          <w:color w:val="0070C0"/>
          <w:sz w:val="18"/>
          <w:szCs w:val="18"/>
          <w:lang w:val="ru-RU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Формат А4, через один интервал 12 кеглем. Поля: левое, правое и нижнее - 20 мм, верхнее - 25 мм.</w:t>
      </w:r>
    </w:p>
    <w:p w:rsidR="0001341E" w:rsidRPr="0001341E" w:rsidRDefault="0001341E" w:rsidP="0001341E">
      <w:pPr>
        <w:widowControl/>
        <w:numPr>
          <w:ilvl w:val="0"/>
          <w:numId w:val="46"/>
        </w:numPr>
        <w:spacing w:before="100" w:beforeAutospacing="1" w:after="100" w:afterAutospacing="1"/>
        <w:jc w:val="both"/>
        <w:rPr>
          <w:rFonts w:ascii="Helvetica" w:hAnsi="Helvetica" w:cs="Helvetica"/>
          <w:color w:val="0070C0"/>
          <w:sz w:val="18"/>
          <w:szCs w:val="18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 xml:space="preserve">Желательно, чтобы объем статьи не превышал 6 страниц текста и 4–6 рисунков. </w:t>
      </w:r>
      <w:r w:rsidRPr="0001341E">
        <w:rPr>
          <w:rFonts w:ascii="Helvetica" w:hAnsi="Helvetica" w:cs="Helvetica"/>
          <w:color w:val="0070C0"/>
          <w:sz w:val="18"/>
          <w:szCs w:val="18"/>
        </w:rPr>
        <w:t>Все страницы должны быть пронумерованы. Минимальное количество страниц – 4.</w:t>
      </w:r>
    </w:p>
    <w:p w:rsidR="0001341E" w:rsidRPr="0001341E" w:rsidRDefault="0001341E" w:rsidP="0001341E">
      <w:pPr>
        <w:widowControl/>
        <w:numPr>
          <w:ilvl w:val="0"/>
          <w:numId w:val="46"/>
        </w:numPr>
        <w:spacing w:before="100" w:beforeAutospacing="1" w:after="100" w:afterAutospacing="1"/>
        <w:jc w:val="both"/>
        <w:rPr>
          <w:rFonts w:ascii="Helvetica" w:hAnsi="Helvetica" w:cs="Helvetica"/>
          <w:color w:val="0070C0"/>
          <w:sz w:val="18"/>
          <w:szCs w:val="18"/>
          <w:lang w:val="ru-RU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Статью необходимо сопроводить 1) экспертным и экспортными заключениями; 2) выпиской из протокола заседания кафедры, рекомендующей статью к опубликованию; 3)  сведениями об авторах.</w:t>
      </w:r>
    </w:p>
    <w:p w:rsidR="0001341E" w:rsidRPr="0001341E" w:rsidRDefault="0001341E" w:rsidP="0001341E">
      <w:pPr>
        <w:widowControl/>
        <w:numPr>
          <w:ilvl w:val="0"/>
          <w:numId w:val="46"/>
        </w:numPr>
        <w:spacing w:before="100" w:beforeAutospacing="1" w:after="100" w:afterAutospacing="1"/>
        <w:jc w:val="both"/>
        <w:rPr>
          <w:rFonts w:ascii="Helvetica" w:hAnsi="Helvetica" w:cs="Helvetica"/>
          <w:color w:val="0070C0"/>
          <w:sz w:val="18"/>
          <w:szCs w:val="18"/>
          <w:lang w:val="ru-RU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Текст набирают без переносов, используя формат</w:t>
      </w:r>
      <w:r w:rsidRPr="0001341E">
        <w:rPr>
          <w:rFonts w:ascii="Helvetica" w:hAnsi="Helvetica" w:cs="Helvetica"/>
          <w:color w:val="0070C0"/>
          <w:sz w:val="18"/>
        </w:rPr>
        <w:t> 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</w:rPr>
        <w:t>Word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  <w:lang w:val="ru-RU"/>
        </w:rPr>
        <w:t xml:space="preserve"> 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</w:rPr>
        <w:t>for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  <w:lang w:val="ru-RU"/>
        </w:rPr>
        <w:t xml:space="preserve"> 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</w:rPr>
        <w:t>Windows</w:t>
      </w:r>
      <w:r w:rsidRPr="0001341E">
        <w:rPr>
          <w:rFonts w:ascii="Helvetica" w:hAnsi="Helvetica" w:cs="Helvetica"/>
          <w:color w:val="0070C0"/>
          <w:sz w:val="18"/>
        </w:rPr>
        <w:t> </w:t>
      </w: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и стандартный шрифт</w:t>
      </w:r>
      <w:r w:rsidRPr="0001341E">
        <w:rPr>
          <w:rFonts w:ascii="Helvetica" w:hAnsi="Helvetica" w:cs="Helvetica"/>
          <w:color w:val="0070C0"/>
          <w:sz w:val="18"/>
        </w:rPr>
        <w:t> 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</w:rPr>
        <w:t>Times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  <w:lang w:val="ru-RU"/>
        </w:rPr>
        <w:t xml:space="preserve"> 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</w:rPr>
        <w:t>New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  <w:lang w:val="ru-RU"/>
        </w:rPr>
        <w:t xml:space="preserve"> 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</w:rPr>
        <w:t>Roman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  <w:lang w:val="ru-RU"/>
        </w:rPr>
        <w:t xml:space="preserve"> </w:t>
      </w:r>
      <w:r w:rsidRPr="0001341E">
        <w:rPr>
          <w:rFonts w:ascii="Helvetica" w:hAnsi="Helvetica" w:cs="Helvetica"/>
          <w:bCs/>
          <w:color w:val="0070C0"/>
          <w:sz w:val="18"/>
          <w:szCs w:val="18"/>
          <w:lang w:val="ru-RU"/>
        </w:rPr>
        <w:t>12 пт.</w:t>
      </w:r>
    </w:p>
    <w:p w:rsidR="0001341E" w:rsidRPr="0001341E" w:rsidRDefault="0001341E" w:rsidP="0001341E">
      <w:pPr>
        <w:widowControl/>
        <w:numPr>
          <w:ilvl w:val="0"/>
          <w:numId w:val="46"/>
        </w:numPr>
        <w:spacing w:before="100" w:beforeAutospacing="1" w:after="100" w:afterAutospacing="1"/>
        <w:jc w:val="both"/>
        <w:rPr>
          <w:rFonts w:ascii="Helvetica" w:hAnsi="Helvetica" w:cs="Helvetica"/>
          <w:color w:val="0070C0"/>
          <w:sz w:val="18"/>
          <w:szCs w:val="18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 xml:space="preserve">Формульные выражения выполняют в редакторе </w:t>
      </w:r>
      <w:r w:rsidRPr="0001341E">
        <w:rPr>
          <w:rFonts w:ascii="Helvetica" w:hAnsi="Helvetica" w:cs="Helvetica"/>
          <w:color w:val="0070C0"/>
          <w:sz w:val="18"/>
          <w:szCs w:val="18"/>
        </w:rPr>
        <w:t>MS</w:t>
      </w: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 xml:space="preserve"> </w:t>
      </w:r>
      <w:r w:rsidRPr="0001341E">
        <w:rPr>
          <w:rFonts w:ascii="Helvetica" w:hAnsi="Helvetica" w:cs="Helvetica"/>
          <w:color w:val="0070C0"/>
          <w:sz w:val="18"/>
          <w:szCs w:val="18"/>
        </w:rPr>
        <w:t>Equation</w:t>
      </w: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 xml:space="preserve"> -12 кегль. </w:t>
      </w:r>
      <w:r w:rsidRPr="0001341E">
        <w:rPr>
          <w:rFonts w:ascii="Helvetica" w:hAnsi="Helvetica" w:cs="Helvetica"/>
          <w:color w:val="0070C0"/>
          <w:sz w:val="18"/>
          <w:szCs w:val="18"/>
        </w:rPr>
        <w:t>Размерность физических величин должна соответствовать системе СИ.</w:t>
      </w:r>
    </w:p>
    <w:p w:rsidR="0001341E" w:rsidRPr="0001341E" w:rsidRDefault="0001341E" w:rsidP="0001341E">
      <w:pPr>
        <w:widowControl/>
        <w:numPr>
          <w:ilvl w:val="0"/>
          <w:numId w:val="46"/>
        </w:numPr>
        <w:spacing w:before="100" w:beforeAutospacing="1"/>
        <w:jc w:val="both"/>
        <w:rPr>
          <w:rFonts w:ascii="Helvetica" w:hAnsi="Helvetica" w:cs="Helvetica"/>
          <w:color w:val="0070C0"/>
          <w:sz w:val="18"/>
          <w:szCs w:val="18"/>
          <w:lang w:val="ru-RU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 xml:space="preserve">Первая страница статьи должна содержать следующую информацию (по строкам): </w:t>
      </w:r>
      <w:r w:rsidRPr="0001341E">
        <w:rPr>
          <w:rFonts w:ascii="Helvetica" w:hAnsi="Helvetica" w:cs="Helvetica"/>
          <w:b/>
          <w:color w:val="0070C0"/>
          <w:sz w:val="18"/>
          <w:szCs w:val="18"/>
          <w:lang w:val="ru-RU"/>
        </w:rPr>
        <w:t xml:space="preserve">УДК </w:t>
      </w: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(код по универсальном десятичному классификатору); инициалы и фамилии авторов (в таком порядке); название статьи; место работы всех авторов (полное название организации, город); аннотацию; ключевые слова (не более 10).</w:t>
      </w:r>
    </w:p>
    <w:p w:rsidR="0001341E" w:rsidRPr="0001341E" w:rsidRDefault="0001341E" w:rsidP="0001341E">
      <w:pPr>
        <w:widowControl/>
        <w:numPr>
          <w:ilvl w:val="0"/>
          <w:numId w:val="47"/>
        </w:numPr>
        <w:spacing w:after="100" w:afterAutospacing="1"/>
        <w:jc w:val="both"/>
        <w:rPr>
          <w:rFonts w:ascii="Helvetica" w:hAnsi="Helvetica" w:cs="Helvetica"/>
          <w:color w:val="0070C0"/>
          <w:sz w:val="18"/>
          <w:szCs w:val="18"/>
          <w:lang w:val="ru-RU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Изложение материала должно быть ясным, логически выстроенным. Рекомендуется следующая структура статьи: вводная часть с обоснованием необходимости и изложением цели работы, теоретический анализ, методика, экспериментальная часть, результаты и выводы (не более 0,5 страницы), библиографический список.</w:t>
      </w:r>
    </w:p>
    <w:p w:rsidR="0001341E" w:rsidRPr="0001341E" w:rsidRDefault="0001341E" w:rsidP="0001341E">
      <w:pPr>
        <w:widowControl/>
        <w:numPr>
          <w:ilvl w:val="0"/>
          <w:numId w:val="47"/>
        </w:numPr>
        <w:spacing w:before="100" w:beforeAutospacing="1" w:after="100" w:afterAutospacing="1"/>
        <w:jc w:val="both"/>
        <w:rPr>
          <w:rFonts w:ascii="Helvetica" w:hAnsi="Helvetica" w:cs="Helvetica"/>
          <w:color w:val="0070C0"/>
          <w:sz w:val="18"/>
          <w:szCs w:val="18"/>
          <w:lang w:val="ru-RU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Сокращение слов, кроме общепринятых, не допускается.</w:t>
      </w:r>
    </w:p>
    <w:p w:rsidR="0001341E" w:rsidRPr="0001341E" w:rsidRDefault="0001341E" w:rsidP="0001341E">
      <w:pPr>
        <w:widowControl/>
        <w:numPr>
          <w:ilvl w:val="0"/>
          <w:numId w:val="47"/>
        </w:numPr>
        <w:spacing w:before="100" w:beforeAutospacing="1" w:after="100" w:afterAutospacing="1"/>
        <w:jc w:val="both"/>
        <w:rPr>
          <w:rFonts w:ascii="Helvetica" w:hAnsi="Helvetica" w:cs="Helvetica"/>
          <w:color w:val="0070C0"/>
          <w:sz w:val="18"/>
          <w:szCs w:val="18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 xml:space="preserve">Таблицы (11 кегль жирный) должны иметь названия, их следует располагать по тексту статьи, ссылки на таблицы (табл. </w:t>
      </w:r>
      <w:r w:rsidRPr="0001341E">
        <w:rPr>
          <w:rFonts w:ascii="Helvetica" w:hAnsi="Helvetica" w:cs="Helvetica"/>
          <w:color w:val="0070C0"/>
          <w:sz w:val="18"/>
          <w:szCs w:val="18"/>
        </w:rPr>
        <w:t>1).</w:t>
      </w:r>
    </w:p>
    <w:p w:rsidR="0001341E" w:rsidRPr="0001341E" w:rsidRDefault="0001341E" w:rsidP="0001341E">
      <w:pPr>
        <w:widowControl/>
        <w:numPr>
          <w:ilvl w:val="0"/>
          <w:numId w:val="47"/>
        </w:numPr>
        <w:spacing w:before="100" w:beforeAutospacing="1" w:after="100" w:afterAutospacing="1"/>
        <w:jc w:val="both"/>
        <w:rPr>
          <w:rFonts w:ascii="Helvetica" w:hAnsi="Helvetica" w:cs="Helvetica"/>
          <w:color w:val="0070C0"/>
          <w:sz w:val="18"/>
          <w:szCs w:val="18"/>
          <w:lang w:val="ru-RU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 xml:space="preserve">Диаграммы выполняются в формате </w:t>
      </w:r>
      <w:r w:rsidRPr="0001341E">
        <w:rPr>
          <w:rFonts w:ascii="Helvetica" w:hAnsi="Helvetica" w:cs="Helvetica"/>
          <w:color w:val="0070C0"/>
          <w:sz w:val="18"/>
          <w:szCs w:val="18"/>
        </w:rPr>
        <w:t>Excel</w:t>
      </w: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.</w:t>
      </w:r>
    </w:p>
    <w:p w:rsidR="0001341E" w:rsidRPr="0001341E" w:rsidRDefault="0001341E" w:rsidP="0001341E">
      <w:pPr>
        <w:widowControl/>
        <w:numPr>
          <w:ilvl w:val="0"/>
          <w:numId w:val="47"/>
        </w:numPr>
        <w:spacing w:before="100" w:beforeAutospacing="1" w:after="100" w:afterAutospacing="1"/>
        <w:jc w:val="both"/>
        <w:rPr>
          <w:rFonts w:ascii="Helvetica" w:hAnsi="Helvetica" w:cs="Helvetica"/>
          <w:color w:val="0070C0"/>
          <w:sz w:val="18"/>
          <w:szCs w:val="18"/>
        </w:rPr>
      </w:pP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Графический материал должен быть четким и не требовать перерисовки. Изображение выполняется в формате</w:t>
      </w:r>
      <w:r w:rsidRPr="0001341E">
        <w:rPr>
          <w:rFonts w:ascii="Helvetica" w:hAnsi="Helvetica" w:cs="Helvetica"/>
          <w:color w:val="0070C0"/>
          <w:sz w:val="18"/>
        </w:rPr>
        <w:t> 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</w:rPr>
        <w:t>jpg</w:t>
      </w:r>
      <w:r w:rsidRPr="0001341E">
        <w:rPr>
          <w:rFonts w:ascii="Helvetica" w:hAnsi="Helvetica" w:cs="Helvetica"/>
          <w:color w:val="0070C0"/>
          <w:sz w:val="18"/>
        </w:rPr>
        <w:t> </w:t>
      </w: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или</w:t>
      </w:r>
      <w:r w:rsidRPr="0001341E">
        <w:rPr>
          <w:rFonts w:ascii="Helvetica" w:hAnsi="Helvetica" w:cs="Helvetica"/>
          <w:color w:val="0070C0"/>
          <w:sz w:val="18"/>
        </w:rPr>
        <w:t> 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</w:rPr>
        <w:t>tif</w:t>
      </w:r>
      <w:r w:rsidRPr="0001341E">
        <w:rPr>
          <w:rFonts w:ascii="Helvetica" w:hAnsi="Helvetica" w:cs="Helvetica"/>
          <w:color w:val="0070C0"/>
          <w:sz w:val="18"/>
        </w:rPr>
        <w:t> </w:t>
      </w: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>с разрешением 300</w:t>
      </w:r>
      <w:r w:rsidRPr="0001341E">
        <w:rPr>
          <w:rFonts w:ascii="Helvetica" w:hAnsi="Helvetica" w:cs="Helvetica"/>
          <w:color w:val="0070C0"/>
          <w:sz w:val="18"/>
        </w:rPr>
        <w:t> </w:t>
      </w:r>
      <w:r w:rsidRPr="0001341E">
        <w:rPr>
          <w:rFonts w:ascii="Helvetica" w:hAnsi="Helvetica" w:cs="Helvetica"/>
          <w:b/>
          <w:bCs/>
          <w:color w:val="0070C0"/>
          <w:sz w:val="18"/>
          <w:szCs w:val="18"/>
        </w:rPr>
        <w:t>dpi</w:t>
      </w:r>
      <w:r w:rsidRPr="0001341E">
        <w:rPr>
          <w:rFonts w:ascii="Helvetica" w:hAnsi="Helvetica" w:cs="Helvetica"/>
          <w:color w:val="0070C0"/>
          <w:sz w:val="18"/>
          <w:szCs w:val="18"/>
          <w:lang w:val="ru-RU"/>
        </w:rPr>
        <w:t xml:space="preserve">. </w:t>
      </w:r>
      <w:r w:rsidRPr="0001341E">
        <w:rPr>
          <w:rFonts w:ascii="Helvetica" w:hAnsi="Helvetica" w:cs="Helvetica"/>
          <w:color w:val="0070C0"/>
          <w:sz w:val="18"/>
          <w:szCs w:val="18"/>
        </w:rPr>
        <w:t>Рисунки выполняются по ГОСТ, подрисуночная подпись 11 жирный кегль.</w:t>
      </w:r>
    </w:p>
    <w:tbl>
      <w:tblPr>
        <w:tblW w:w="150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457"/>
        <w:gridCol w:w="30"/>
        <w:gridCol w:w="9262"/>
        <w:gridCol w:w="4042"/>
      </w:tblGrid>
      <w:tr w:rsidR="00A65E4A" w:rsidRPr="00F17000" w:rsidTr="00F17000">
        <w:trPr>
          <w:gridAfter w:val="1"/>
          <w:wAfter w:w="3997" w:type="dxa"/>
          <w:tblCellSpacing w:w="15" w:type="dxa"/>
        </w:trPr>
        <w:tc>
          <w:tcPr>
            <w:tcW w:w="10915" w:type="dxa"/>
            <w:gridSpan w:val="4"/>
            <w:vAlign w:val="center"/>
            <w:hideMark/>
          </w:tcPr>
          <w:tbl>
            <w:tblPr>
              <w:tblW w:w="149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0"/>
            </w:tblGrid>
            <w:tr w:rsidR="00A65E4A" w:rsidRPr="00F17000" w:rsidTr="00F17000">
              <w:trPr>
                <w:tblCellSpacing w:w="15" w:type="dxa"/>
              </w:trPr>
              <w:tc>
                <w:tcPr>
                  <w:tcW w:w="15030" w:type="dxa"/>
                  <w:vAlign w:val="center"/>
                  <w:hideMark/>
                </w:tcPr>
                <w:p w:rsidR="00480954" w:rsidRPr="00CC08EE" w:rsidRDefault="00A65E4A" w:rsidP="0001341E">
                  <w:pPr>
                    <w:widowControl/>
                    <w:shd w:val="clear" w:color="auto" w:fill="F7F7F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1D1D1D"/>
                      <w:sz w:val="27"/>
                      <w:szCs w:val="27"/>
                      <w:lang w:val="ru-RU" w:eastAsia="ru-RU"/>
                    </w:rPr>
                  </w:pPr>
                  <w:r w:rsidRPr="00A65E4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ru-RU" w:eastAsia="ru-RU"/>
                    </w:rPr>
                    <w:t>Д</w:t>
                  </w:r>
                  <w:r w:rsidR="00476CA2" w:rsidRPr="00A65E4A">
                    <w:rPr>
                      <w:rFonts w:ascii="Times New Roman" w:eastAsia="Times New Roman" w:hAnsi="Times New Roman" w:cs="Times New Roman"/>
                      <w:b/>
                      <w:bCs/>
                      <w:color w:val="1D1D1D"/>
                      <w:sz w:val="27"/>
                      <w:szCs w:val="27"/>
                      <w:lang w:val="ru-RU" w:eastAsia="ru-RU"/>
                    </w:rPr>
                    <w:t xml:space="preserve"> E-mail для присылки ВСЕХ докладов:</w:t>
                  </w:r>
                </w:p>
                <w:tbl>
                  <w:tblPr>
                    <w:tblW w:w="10870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"/>
                    <w:gridCol w:w="10773"/>
                  </w:tblGrid>
                  <w:tr w:rsidR="00480954" w:rsidRPr="00F17000" w:rsidTr="0042037C">
                    <w:trPr>
                      <w:tblCellSpacing w:w="15" w:type="dxa"/>
                    </w:trPr>
                    <w:tc>
                      <w:tcPr>
                        <w:tcW w:w="52" w:type="dxa"/>
                        <w:vAlign w:val="center"/>
                        <w:hideMark/>
                      </w:tcPr>
                      <w:p w:rsidR="00480954" w:rsidRPr="00A65E4A" w:rsidRDefault="00480954" w:rsidP="007A1164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0728" w:type="dxa"/>
                        <w:vAlign w:val="center"/>
                        <w:hideMark/>
                      </w:tcPr>
                      <w:p w:rsidR="00480954" w:rsidRPr="00A65E4A" w:rsidRDefault="00480954" w:rsidP="00F1700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A65E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/>
                          </w:rPr>
                          <w:t>E-mail: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</w:t>
                        </w:r>
                        <w:hyperlink r:id="rId25" w:history="1">
                          <w:r w:rsidRPr="00A65E4A">
                            <w:rPr>
                              <w:rFonts w:ascii="Times New Roman" w:eastAsia="Times New Roman" w:hAnsi="Times New Roman" w:cs="Times New Roman"/>
                              <w:color w:val="0099FF"/>
                              <w:sz w:val="24"/>
                              <w:szCs w:val="24"/>
                              <w:u w:val="single"/>
                              <w:lang w:val="ru-RU" w:eastAsia="ru-RU"/>
                            </w:rPr>
                            <w:t>doklad-</w:t>
                          </w:r>
                        </w:hyperlink>
                        <w:r w:rsidRPr="008A134B">
                          <w:rPr>
                            <w:rFonts w:ascii="Times New Roman"/>
                            <w:color w:val="0000FF"/>
                            <w:sz w:val="18"/>
                            <w:u w:val="single" w:color="0000FF"/>
                            <w:lang w:val="ru-RU"/>
                          </w:rPr>
                          <w:t xml:space="preserve"> </w:t>
                        </w:r>
                        <w:r w:rsidRPr="008A134B">
                          <w:rPr>
                            <w:rFonts w:ascii="Times New Roman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losev</w:t>
                        </w:r>
                        <w:r w:rsidRPr="008A134B">
                          <w:rPr>
                            <w:rFonts w:ascii="Times New Roman"/>
                            <w:color w:val="0000FF"/>
                            <w:sz w:val="24"/>
                            <w:szCs w:val="24"/>
                            <w:u w:val="single" w:color="0000FF"/>
                            <w:lang w:val="ru-RU"/>
                          </w:rPr>
                          <w:t>.</w:t>
                        </w:r>
                        <w:r w:rsidRPr="008A134B">
                          <w:rPr>
                            <w:rFonts w:ascii="Times New Roman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conference</w:t>
                        </w:r>
                        <w:r w:rsidRPr="008A134B">
                          <w:rPr>
                            <w:rFonts w:ascii="Times New Roman"/>
                            <w:color w:val="0000FF"/>
                            <w:sz w:val="24"/>
                            <w:szCs w:val="24"/>
                            <w:u w:val="single" w:color="0000FF"/>
                            <w:lang w:val="ru-RU"/>
                          </w:rPr>
                          <w:t>.2021@</w:t>
                        </w:r>
                        <w:r w:rsidRPr="008A134B">
                          <w:rPr>
                            <w:rFonts w:ascii="Times New Roman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gmail</w:t>
                        </w:r>
                        <w:r w:rsidRPr="008A134B">
                          <w:rPr>
                            <w:rFonts w:ascii="Times New Roman"/>
                            <w:color w:val="0000FF"/>
                            <w:sz w:val="24"/>
                            <w:szCs w:val="24"/>
                            <w:u w:val="single" w:color="0000FF"/>
                            <w:lang w:val="ru-RU"/>
                          </w:rPr>
                          <w:t>.</w:t>
                        </w:r>
                        <w:r w:rsidRPr="008A134B">
                          <w:rPr>
                            <w:rFonts w:ascii="Times New Roman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com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  </w:t>
                        </w:r>
                        <w:r w:rsidRPr="000F43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lang w:val="ru-RU" w:eastAsia="ru-RU"/>
                          </w:rPr>
                          <w:t>ПРИСЫЛАТЬ ДОКЛАДЫ ПО ЭТОМУ АДРЕСУ</w:t>
                        </w:r>
                        <w:r w:rsidRPr="00F170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val="ru-RU" w:eastAsia="ru-RU"/>
                          </w:rPr>
                          <w:t> </w:t>
                        </w:r>
                        <w:r w:rsidR="00F170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="00F17000" w:rsidRPr="000F43DE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="00F170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                                        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="000F43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/>
                          </w:rPr>
                          <w:t xml:space="preserve">в 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/>
                          </w:rPr>
                          <w:t>формате 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>Word</w:t>
                        </w:r>
                        <w:r w:rsidR="000F43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/>
                          </w:rPr>
                          <w:t>.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принимает</w:t>
                        </w:r>
                        <w:r w:rsidR="000F43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ученый секретарь: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/>
                          </w:rPr>
                          <w:t>Дмитрий Евгеньевич Шапошников.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0F43DE">
                          <w:rPr>
                            <w:rFonts w:ascii="Times New Roman" w:eastAsia="Times New Roman" w:hAnsi="Times New Roman" w:cs="Times New Roman"/>
                            <w:lang w:val="ru-RU" w:eastAsia="ru-RU"/>
                          </w:rPr>
                          <w:t xml:space="preserve">Работает и </w:t>
                        </w:r>
                        <w:r w:rsidR="000F43DE">
                          <w:rPr>
                            <w:rFonts w:ascii="Times New Roman" w:eastAsia="Times New Roman" w:hAnsi="Times New Roman" w:cs="Times New Roman"/>
                            <w:lang w:val="ru-RU" w:eastAsia="ru-RU"/>
                          </w:rPr>
                          <w:t>отвечает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на вопросы </w:t>
                        </w:r>
                        <w:r w:rsidR="00F170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/>
                          </w:rPr>
                          <w:t>в режиме переписки</w:t>
                        </w:r>
                        <w:r w:rsidR="004203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это необходимо для</w:t>
                        </w:r>
                        <w:r w:rsidRPr="008A13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точности</w:t>
                        </w:r>
                        <w:r w:rsidR="004203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8A134B">
                          <w:rPr>
                            <w:rFonts w:ascii="Times New Roman"/>
                            <w:color w:val="0000FF"/>
                            <w:sz w:val="18"/>
                            <w:u w:val="single" w:color="0000FF"/>
                            <w:lang w:val="ru-RU"/>
                          </w:rPr>
                          <w:t xml:space="preserve"> 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и достоверности передачи вашей информации.</w:t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  <w:r w:rsidRPr="00A65E4A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ru-RU" w:eastAsia="ru-RU"/>
                          </w:rPr>
                          <w:t>На бумажных носителях доклады не принимаются.</w:t>
                        </w:r>
                      </w:p>
                    </w:tc>
                  </w:tr>
                </w:tbl>
                <w:p w:rsidR="00480954" w:rsidRPr="00A65E4A" w:rsidRDefault="00480954" w:rsidP="00480954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ru-RU" w:eastAsia="ru-RU"/>
                    </w:rPr>
                  </w:pPr>
                </w:p>
                <w:tbl>
                  <w:tblPr>
                    <w:tblStyle w:val="TableNormal"/>
                    <w:tblpPr w:leftFromText="180" w:rightFromText="180" w:vertAnchor="text" w:horzAnchor="margin" w:tblpY="116"/>
                    <w:tblW w:w="109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8"/>
                  </w:tblGrid>
                  <w:tr w:rsidR="00480954" w:rsidRPr="00F17000" w:rsidTr="00F17000">
                    <w:trPr>
                      <w:trHeight w:hRule="exact" w:val="230"/>
                    </w:trPr>
                    <w:tc>
                      <w:tcPr>
                        <w:tcW w:w="9825" w:type="dxa"/>
                      </w:tcPr>
                      <w:p w:rsidR="00480954" w:rsidRPr="00375824" w:rsidRDefault="00476CA2" w:rsidP="00476CA2">
                        <w:pPr>
                          <w:pStyle w:val="TableParagraph"/>
                          <w:spacing w:line="205" w:lineRule="exact"/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  <w:t xml:space="preserve">    </w:t>
                        </w:r>
                        <w:r w:rsidR="00480954" w:rsidRPr="00375824"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  <w:t xml:space="preserve">Слушатели приглашаются бесплатно </w:t>
                        </w:r>
                        <w:r w:rsidR="00480954" w:rsidRPr="00375824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(без предоставления "Сборника докладов Конференции")</w:t>
                        </w:r>
                        <w:r w:rsidR="00480954" w:rsidRPr="00375824"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  <w:t>.</w:t>
                        </w:r>
                      </w:p>
                    </w:tc>
                  </w:tr>
                  <w:tr w:rsidR="00480954" w:rsidRPr="00304FD2" w:rsidTr="00F17000">
                    <w:trPr>
                      <w:trHeight w:hRule="exact" w:val="722"/>
                    </w:trPr>
                    <w:tc>
                      <w:tcPr>
                        <w:tcW w:w="9825" w:type="dxa"/>
                      </w:tcPr>
                      <w:p w:rsidR="00480954" w:rsidRDefault="00D10D46" w:rsidP="00480954">
                        <w:pPr>
                          <w:pStyle w:val="TableParagraph"/>
                          <w:spacing w:before="4"/>
                          <w:ind w:left="52" w:right="198" w:hanging="1"/>
                          <w:jc w:val="both"/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  <w:r w:rsidR="00476CA2"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  <w:t xml:space="preserve">  </w:t>
                        </w:r>
                        <w:r w:rsidR="00480954" w:rsidRPr="00375824"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  <w:t xml:space="preserve">Заявка </w:t>
                        </w:r>
                        <w:r w:rsidR="00480954" w:rsidRPr="00304FD2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lang w:val="ru-RU"/>
                          </w:rPr>
                          <w:t xml:space="preserve">обязательно </w:t>
                        </w:r>
                        <w:r w:rsidR="00480954" w:rsidRPr="00375824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для каждого соавтора (фамилия, имя, отчество, год рождения, место </w:t>
                        </w:r>
                        <w:r w:rsidR="00476CA2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  </w:t>
                        </w:r>
                        <w:r w:rsidR="00480954" w:rsidRPr="00375824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работы, должность, научные степень-звание, </w:t>
                        </w:r>
                        <w:r w:rsidR="00480954">
                          <w:rPr>
                            <w:rFonts w:ascii="Times New Roman" w:hAnsi="Times New Roman"/>
                            <w:sz w:val="20"/>
                          </w:rPr>
                          <w:t>E</w:t>
                        </w:r>
                        <w:r w:rsidR="00480954" w:rsidRPr="00375824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-</w:t>
                        </w:r>
                        <w:r w:rsidR="00480954">
                          <w:rPr>
                            <w:rFonts w:ascii="Times New Roman" w:hAnsi="Times New Roman"/>
                            <w:sz w:val="20"/>
                          </w:rPr>
                          <w:t>mail</w:t>
                        </w:r>
                        <w:r w:rsidR="00480954" w:rsidRPr="00375824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 для переписки, телефон, факс, </w:t>
                        </w:r>
                        <w:r w:rsidR="00480954" w:rsidRPr="00375824">
                          <w:rPr>
                            <w:rFonts w:ascii="Times New Roman" w:hAnsi="Times New Roman"/>
                            <w:b/>
                            <w:sz w:val="20"/>
                            <w:lang w:val="ru-RU"/>
                          </w:rPr>
                          <w:t>почтовый адрес с индексом</w:t>
                        </w:r>
                        <w:r w:rsidR="00480954" w:rsidRPr="00375824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); в этих сведениях </w:t>
                        </w:r>
                        <w:r w:rsidR="00480954" w:rsidRPr="00375824">
                          <w:rPr>
                            <w:rFonts w:ascii="Times New Roman" w:hAnsi="Times New Roman"/>
                            <w:sz w:val="20"/>
                            <w:u w:val="single"/>
                            <w:lang w:val="ru-RU"/>
                          </w:rPr>
                          <w:t xml:space="preserve">указать название направления. </w:t>
                        </w:r>
                        <w:r w:rsidR="00480954" w:rsidRPr="00304FD2">
                          <w:rPr>
                            <w:rFonts w:ascii="Times New Roman" w:hAnsi="Times New Roman"/>
                            <w:sz w:val="20"/>
                            <w:u w:val="single"/>
                            <w:lang w:val="ru-RU"/>
                          </w:rPr>
                          <w:t>Название всех файлов должны начинаться с фамилии автора</w:t>
                        </w:r>
                        <w:r w:rsidR="00480954" w:rsidRPr="00304FD2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.</w:t>
                        </w:r>
                      </w:p>
                      <w:p w:rsidR="00480954" w:rsidRPr="00304FD2" w:rsidRDefault="00480954" w:rsidP="00480954">
                        <w:pPr>
                          <w:pStyle w:val="TableParagraph"/>
                          <w:spacing w:before="4"/>
                          <w:ind w:left="52" w:right="198" w:hanging="1"/>
                          <w:jc w:val="both"/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:rsidR="00A65E4A" w:rsidRPr="00A65E4A" w:rsidRDefault="00A65E4A" w:rsidP="00A65E4A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val="ru-RU" w:eastAsia="ru-RU"/>
                    </w:rPr>
                  </w:pPr>
                  <w:r w:rsidRPr="00A65E4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ru-RU" w:eastAsia="ru-RU"/>
                    </w:rPr>
                    <w:t>ОКЛАДЫ ПРИНИМ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ru-RU" w:eastAsia="ru-RU"/>
                    </w:rPr>
                    <w:t xml:space="preserve">АЮТСЯ ТОЛЬКО </w:t>
                  </w:r>
                  <w:r w:rsidRPr="00A65E4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u w:val="single"/>
                      <w:lang w:val="ru-RU" w:eastAsia="ru-RU"/>
                    </w:rPr>
                    <w:t>doklad-rntores@mail.ru</w:t>
                  </w:r>
                  <w:r w:rsidRPr="00A65E4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ru-RU" w:eastAsia="ru-RU"/>
                    </w:rPr>
                    <w:t>с бумажными носителями работа прекращена!</w:t>
                  </w:r>
                </w:p>
              </w:tc>
            </w:tr>
          </w:tbl>
          <w:p w:rsidR="00A65E4A" w:rsidRPr="00A65E4A" w:rsidRDefault="00A65E4A" w:rsidP="00A65E4A">
            <w:pPr>
              <w:widowControl/>
              <w:rPr>
                <w:rFonts w:ascii="Times New Roman" w:eastAsia="Times New Roman" w:hAnsi="Times New Roman" w:cs="Times New Roman"/>
                <w:color w:val="008000"/>
                <w:spacing w:val="90"/>
                <w:sz w:val="27"/>
                <w:szCs w:val="27"/>
                <w:lang w:val="ru-RU" w:eastAsia="ru-RU"/>
              </w:rPr>
            </w:pPr>
          </w:p>
        </w:tc>
      </w:tr>
      <w:tr w:rsidR="00A65E4A" w:rsidRPr="00F17000" w:rsidTr="00F17000">
        <w:trPr>
          <w:gridAfter w:val="1"/>
          <w:wAfter w:w="3997" w:type="dxa"/>
          <w:tblCellSpacing w:w="15" w:type="dxa"/>
        </w:trPr>
        <w:tc>
          <w:tcPr>
            <w:tcW w:w="1166" w:type="dxa"/>
            <w:vMerge w:val="restart"/>
            <w:shd w:val="clear" w:color="auto" w:fill="CCCCCC"/>
            <w:vAlign w:val="center"/>
            <w:hideMark/>
          </w:tcPr>
          <w:p w:rsidR="00A65E4A" w:rsidRPr="00A65E4A" w:rsidRDefault="00A65E4A" w:rsidP="00A65E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val="ru-RU" w:eastAsia="ru-RU"/>
              </w:rPr>
              <w:t>всё</w:t>
            </w:r>
            <w:r w:rsidRPr="00A65E4A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val="ru-RU" w:eastAsia="ru-RU"/>
              </w:rPr>
              <w:br/>
              <w:t>по</w:t>
            </w:r>
            <w:r w:rsidRPr="00A65E4A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val="ru-RU" w:eastAsia="ru-RU"/>
              </w:rPr>
              <w:br/>
              <w:t>E-mail</w:t>
            </w:r>
          </w:p>
        </w:tc>
        <w:tc>
          <w:tcPr>
            <w:tcW w:w="427" w:type="dxa"/>
            <w:shd w:val="clear" w:color="auto" w:fill="CCCCCC"/>
            <w:hideMark/>
          </w:tcPr>
          <w:p w:rsidR="00A65E4A" w:rsidRPr="00A65E4A" w:rsidRDefault="00A65E4A" w:rsidP="00A65E4A">
            <w:pPr>
              <w:widowControl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262" w:type="dxa"/>
            <w:gridSpan w:val="2"/>
            <w:vAlign w:val="center"/>
            <w:hideMark/>
          </w:tcPr>
          <w:p w:rsidR="00A65E4A" w:rsidRPr="00A65E4A" w:rsidRDefault="00A65E4A" w:rsidP="00A65E4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6" w:space="0" w:color="auto" w:frame="1"/>
                <w:lang w:val="ru-RU" w:eastAsia="ru-RU"/>
              </w:rPr>
              <w:t>Фамилия ЗАЯВКА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(фамилия, имя, отчество, место работы, должность, научные степень-звание,  желательно ТОЛЬКО ОДИН почтовый адрес, E-mail, телефон, факс ДЛЯ СВЯЗИ; а так же </w:t>
            </w:r>
            <w:r w:rsidRPr="00A6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val="ru-RU" w:eastAsia="ru-RU"/>
              </w:rPr>
              <w:t>название конференции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 и планируемой </w:t>
            </w:r>
            <w:r w:rsidRPr="00A6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val="ru-RU" w:eastAsia="ru-RU"/>
              </w:rPr>
              <w:t>секции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Название всех файлов должны начинаться с Фамилии автора в русском алфавите (не английском)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A65E4A" w:rsidRPr="00F17000" w:rsidTr="00F17000">
        <w:trPr>
          <w:gridAfter w:val="1"/>
          <w:wAfter w:w="3997" w:type="dxa"/>
          <w:tblCellSpacing w:w="15" w:type="dxa"/>
        </w:trPr>
        <w:tc>
          <w:tcPr>
            <w:tcW w:w="1166" w:type="dxa"/>
            <w:vMerge/>
            <w:vAlign w:val="center"/>
            <w:hideMark/>
          </w:tcPr>
          <w:p w:rsidR="00A65E4A" w:rsidRPr="00A65E4A" w:rsidRDefault="00A65E4A" w:rsidP="00A65E4A">
            <w:pPr>
              <w:widowControl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shd w:val="clear" w:color="auto" w:fill="CCCCCC"/>
            <w:hideMark/>
          </w:tcPr>
          <w:p w:rsidR="00A65E4A" w:rsidRPr="00A65E4A" w:rsidRDefault="00A65E4A" w:rsidP="00A65E4A">
            <w:pPr>
              <w:widowControl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262" w:type="dxa"/>
            <w:gridSpan w:val="2"/>
            <w:vAlign w:val="center"/>
            <w:hideMark/>
          </w:tcPr>
          <w:p w:rsidR="00A65E4A" w:rsidRPr="00A65E4A" w:rsidRDefault="00A65E4A" w:rsidP="00A65E4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6" w:space="0" w:color="auto" w:frame="1"/>
                <w:lang w:val="ru-RU" w:eastAsia="ru-RU"/>
              </w:rPr>
              <w:t>Фамилия ДОКЛАД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(до 6 страниц)  с аннотацией на русском языке (</w:t>
            </w:r>
            <w:hyperlink r:id="rId26" w:tooltip="Скачать требования к оформлению докладов" w:history="1">
              <w:r w:rsidRPr="00A65E4A">
                <w:rPr>
                  <w:rFonts w:ascii="Times New Roman" w:eastAsia="Times New Roman" w:hAnsi="Times New Roman" w:cs="Times New Roman"/>
                  <w:color w:val="0099FF"/>
                  <w:sz w:val="20"/>
                  <w:szCs w:val="20"/>
                  <w:u w:val="single"/>
                  <w:lang w:val="ru-RU" w:eastAsia="ru-RU"/>
                </w:rPr>
                <w:t>Скачайте файл </w:t>
              </w:r>
              <w:r w:rsidRPr="00A65E4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  <w:u w:val="single"/>
                  <w:lang w:val="ru-RU" w:eastAsia="ru-RU"/>
                </w:rPr>
                <w:t>НОВЫЕ</w:t>
              </w:r>
              <w:r w:rsidRPr="00A65E4A">
                <w:rPr>
                  <w:rFonts w:ascii="Times New Roman" w:eastAsia="Times New Roman" w:hAnsi="Times New Roman" w:cs="Times New Roman"/>
                  <w:color w:val="0099FF"/>
                  <w:sz w:val="20"/>
                  <w:szCs w:val="20"/>
                  <w:u w:val="single"/>
                  <w:lang w:val="ru-RU" w:eastAsia="ru-RU"/>
                </w:rPr>
                <w:t> Требования к оформлению докладов</w:t>
              </w:r>
            </w:hyperlink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</w:tc>
      </w:tr>
      <w:tr w:rsidR="00A65E4A" w:rsidRPr="00F17000" w:rsidTr="00F17000">
        <w:trPr>
          <w:gridAfter w:val="1"/>
          <w:wAfter w:w="3997" w:type="dxa"/>
          <w:tblCellSpacing w:w="15" w:type="dxa"/>
        </w:trPr>
        <w:tc>
          <w:tcPr>
            <w:tcW w:w="1166" w:type="dxa"/>
            <w:vMerge/>
            <w:vAlign w:val="center"/>
            <w:hideMark/>
          </w:tcPr>
          <w:p w:rsidR="00A65E4A" w:rsidRPr="00A65E4A" w:rsidRDefault="00A65E4A" w:rsidP="00A65E4A">
            <w:pPr>
              <w:widowControl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shd w:val="clear" w:color="auto" w:fill="CCCCCC"/>
            <w:hideMark/>
          </w:tcPr>
          <w:p w:rsidR="00A65E4A" w:rsidRPr="00A65E4A" w:rsidRDefault="00A65E4A" w:rsidP="00A65E4A">
            <w:pPr>
              <w:widowControl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262" w:type="dxa"/>
            <w:gridSpan w:val="2"/>
            <w:vAlign w:val="center"/>
            <w:hideMark/>
          </w:tcPr>
          <w:p w:rsidR="00A65E4A" w:rsidRPr="00A65E4A" w:rsidRDefault="00A65E4A" w:rsidP="00A65E4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6" w:space="0" w:color="auto" w:frame="1"/>
                <w:lang w:val="ru-RU" w:eastAsia="ru-RU"/>
              </w:rPr>
              <w:t>Фамилия АНГЛИЙСКАЯ АННОТАЦИЯ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 Отдельным файлом. Это 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перевод русской аннотации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к докладу на английский язык, включая название доклада, авторов и организации </w:t>
            </w:r>
            <w:r w:rsidRPr="00A6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1300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A6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1500 знаков 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(аналогично русской аннотации).</w:t>
            </w:r>
          </w:p>
        </w:tc>
      </w:tr>
      <w:tr w:rsidR="00A65E4A" w:rsidRPr="00F17000" w:rsidTr="00F17000">
        <w:trPr>
          <w:gridAfter w:val="1"/>
          <w:wAfter w:w="3997" w:type="dxa"/>
          <w:tblCellSpacing w:w="15" w:type="dxa"/>
        </w:trPr>
        <w:tc>
          <w:tcPr>
            <w:tcW w:w="1166" w:type="dxa"/>
            <w:vMerge/>
            <w:vAlign w:val="center"/>
            <w:hideMark/>
          </w:tcPr>
          <w:p w:rsidR="00A65E4A" w:rsidRPr="00A65E4A" w:rsidRDefault="00A65E4A" w:rsidP="00A65E4A">
            <w:pPr>
              <w:widowControl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shd w:val="clear" w:color="auto" w:fill="CCCCCC"/>
            <w:hideMark/>
          </w:tcPr>
          <w:p w:rsidR="00A65E4A" w:rsidRPr="00A65E4A" w:rsidRDefault="00A65E4A" w:rsidP="00A65E4A">
            <w:pPr>
              <w:widowControl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262" w:type="dxa"/>
            <w:gridSpan w:val="2"/>
            <w:vAlign w:val="center"/>
            <w:hideMark/>
          </w:tcPr>
          <w:p w:rsidR="00A65E4A" w:rsidRPr="00A65E4A" w:rsidRDefault="00A65E4A" w:rsidP="00A65E4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6" w:space="0" w:color="auto" w:frame="1"/>
                <w:lang w:val="ru-RU" w:eastAsia="ru-RU"/>
              </w:rPr>
              <w:t>Фамилия АКТ ЭКСПЕРТИЗЫ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и др. документы разрешающие публиковать материал в открытой печати. СКАНКОПИЯ. Не требуется для заграничных государств, Украины и Белоруссии. </w:t>
            </w:r>
            <w:hyperlink r:id="rId27" w:tooltip="Скачать в формате Word (1 стр.)" w:history="1">
              <w:r w:rsidRPr="00A65E4A">
                <w:rPr>
                  <w:rFonts w:ascii="Times New Roman" w:eastAsia="Times New Roman" w:hAnsi="Times New Roman" w:cs="Times New Roman"/>
                  <w:color w:val="0099FF"/>
                  <w:sz w:val="20"/>
                  <w:szCs w:val="20"/>
                  <w:u w:val="single"/>
                  <w:lang w:val="ru-RU" w:eastAsia="ru-RU"/>
                </w:rPr>
                <w:t>Согласно закону РФ об актах экспертизы.</w:t>
              </w:r>
            </w:hyperlink>
          </w:p>
        </w:tc>
      </w:tr>
      <w:tr w:rsidR="00A65E4A" w:rsidRPr="00A65E4A" w:rsidTr="00F17000">
        <w:trPr>
          <w:gridAfter w:val="1"/>
          <w:wAfter w:w="3997" w:type="dxa"/>
          <w:tblCellSpacing w:w="15" w:type="dxa"/>
        </w:trPr>
        <w:tc>
          <w:tcPr>
            <w:tcW w:w="1166" w:type="dxa"/>
            <w:vAlign w:val="center"/>
            <w:hideMark/>
          </w:tcPr>
          <w:p w:rsidR="00A65E4A" w:rsidRPr="00A65E4A" w:rsidRDefault="00A65E4A" w:rsidP="00A65E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val="ru-RU" w:eastAsia="ru-RU"/>
              </w:rPr>
              <w:t>Через</w:t>
            </w:r>
            <w:r w:rsidRPr="00A65E4A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val="ru-RU" w:eastAsia="ru-RU"/>
              </w:rPr>
              <w:br/>
              <w:t>БАНК</w:t>
            </w:r>
          </w:p>
        </w:tc>
        <w:tc>
          <w:tcPr>
            <w:tcW w:w="427" w:type="dxa"/>
            <w:vAlign w:val="center"/>
            <w:hideMark/>
          </w:tcPr>
          <w:p w:rsidR="00A65E4A" w:rsidRPr="00A65E4A" w:rsidRDefault="00A65E4A" w:rsidP="00A65E4A">
            <w:pPr>
              <w:widowControl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262" w:type="dxa"/>
            <w:gridSpan w:val="2"/>
            <w:vAlign w:val="center"/>
            <w:hideMark/>
          </w:tcPr>
          <w:p w:rsidR="00A65E4A" w:rsidRPr="00A65E4A" w:rsidRDefault="00A65E4A" w:rsidP="008A134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Фамилия ОПЛАТА</w:t>
            </w:r>
            <w:r w:rsidRPr="00A6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(целевой - регистрационный взнос). Рекомендуется оплатить до присылки доклада. Поступление денег контролируется. Оплата платежным поручением или через банк (сбербанк предпочтительнее). При необходимости, может быть выставлен счет, оформлен договор на участие. Запрос счета и договора по электронной почте: </w:t>
            </w:r>
            <w:r w:rsidR="008A134B" w:rsidRPr="00D1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nn</w:t>
            </w:r>
            <w:r w:rsidR="008A134B" w:rsidRPr="00D10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="008A134B" w:rsidRPr="00D1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nto</w:t>
            </w:r>
            <w:r w:rsidR="008A134B" w:rsidRPr="00D10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r w:rsidR="008A134B" w:rsidRPr="00D1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="008A134B" w:rsidRPr="00D10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="008A134B" w:rsidRPr="00D1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 В случае </w:t>
            </w:r>
            <w:r w:rsidR="00476CA2" w:rsidRPr="00D10D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отклонения </w:t>
            </w:r>
            <w:r w:rsidRPr="00A65E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доклада взнос возвращается. СКАНКОПИЯ КВИТАНЦИИ присланная с докладом очень приветствуется.</w:t>
            </w:r>
          </w:p>
        </w:tc>
      </w:tr>
      <w:tr w:rsidR="00A65E4A" w:rsidRPr="00A65E4A" w:rsidTr="00F17000">
        <w:trPr>
          <w:tblCellSpacing w:w="15" w:type="dxa"/>
        </w:trPr>
        <w:tc>
          <w:tcPr>
            <w:tcW w:w="1653" w:type="dxa"/>
            <w:gridSpan w:val="3"/>
            <w:vAlign w:val="center"/>
            <w:hideMark/>
          </w:tcPr>
          <w:p w:rsidR="00A65E4A" w:rsidRPr="00A65E4A" w:rsidRDefault="00A65E4A" w:rsidP="00476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59" w:type="dxa"/>
            <w:gridSpan w:val="2"/>
            <w:vAlign w:val="center"/>
            <w:hideMark/>
          </w:tcPr>
          <w:p w:rsidR="00A65E4A" w:rsidRPr="00A65E4A" w:rsidRDefault="00A65E4A" w:rsidP="00A65E4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17AFF" w:rsidRPr="00D10D46" w:rsidRDefault="00117AFF" w:rsidP="00117AFF">
      <w:pPr>
        <w:spacing w:before="121"/>
        <w:ind w:left="600"/>
        <w:rPr>
          <w:rFonts w:ascii="Times New Roman" w:hAnsi="Times New Roman"/>
          <w:b/>
          <w:sz w:val="20"/>
          <w:szCs w:val="20"/>
          <w:lang w:val="ru-RU"/>
        </w:rPr>
      </w:pPr>
      <w:r w:rsidRPr="00D10D46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                                                                            </w:t>
      </w:r>
    </w:p>
    <w:sectPr w:rsidR="00117AFF" w:rsidRPr="00D10D46" w:rsidSect="00F17000">
      <w:pgSz w:w="11900" w:h="16840"/>
      <w:pgMar w:top="600" w:right="1127" w:bottom="280" w:left="4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D4" w:rsidRDefault="00EF10D4" w:rsidP="00621FED">
      <w:r>
        <w:separator/>
      </w:r>
    </w:p>
  </w:endnote>
  <w:endnote w:type="continuationSeparator" w:id="0">
    <w:p w:rsidR="00EF10D4" w:rsidRDefault="00EF10D4" w:rsidP="0062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D4" w:rsidRDefault="00EF10D4" w:rsidP="00621FED">
      <w:r>
        <w:separator/>
      </w:r>
    </w:p>
  </w:footnote>
  <w:footnote w:type="continuationSeparator" w:id="0">
    <w:p w:rsidR="00EF10D4" w:rsidRDefault="00EF10D4" w:rsidP="0062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025"/>
    <w:multiLevelType w:val="hybridMultilevel"/>
    <w:tmpl w:val="DE8E6B26"/>
    <w:lvl w:ilvl="0" w:tplc="07128618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BDE21B0C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F11ED17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A4225AA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544A2972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779AF3CC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722C9BF8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F6CEDE78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521C92EA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">
    <w:nsid w:val="0A4E033B"/>
    <w:multiLevelType w:val="hybridMultilevel"/>
    <w:tmpl w:val="580E673E"/>
    <w:lvl w:ilvl="0" w:tplc="4502D1D2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202C9C58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597A1790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540A6E1E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D6AC471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6DCC8CD8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DFD461F0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8E30681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EB8AC8C4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">
    <w:nsid w:val="0C693D49"/>
    <w:multiLevelType w:val="hybridMultilevel"/>
    <w:tmpl w:val="C87CBDB8"/>
    <w:lvl w:ilvl="0" w:tplc="D2DE2908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8A288742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6E6A779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9BAEE210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2BA85418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72FC87E2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9246EC2A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C3E4B43C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FBD6C7A2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3">
    <w:nsid w:val="0E7560F8"/>
    <w:multiLevelType w:val="hybridMultilevel"/>
    <w:tmpl w:val="CA56B9D4"/>
    <w:lvl w:ilvl="0" w:tplc="AE3A87D4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75220556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379EF644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122C9A06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45C889B2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FC70087A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A5924BA4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4BBE44C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5380C230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4">
    <w:nsid w:val="0E7C595D"/>
    <w:multiLevelType w:val="hybridMultilevel"/>
    <w:tmpl w:val="00287242"/>
    <w:lvl w:ilvl="0" w:tplc="BC8CFEB6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524CB39A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CE8434E2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4AA89388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76EC9B56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DE5C032E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7E32D37A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9C4E030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DEB09736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5">
    <w:nsid w:val="0F8E6C21"/>
    <w:multiLevelType w:val="hybridMultilevel"/>
    <w:tmpl w:val="1C2E7E70"/>
    <w:lvl w:ilvl="0" w:tplc="16B6AEA2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1486B27A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86BA0A2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097AFFF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6AA0F15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290E4E5A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50A8A412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EA7E7A4E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6658CA0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6">
    <w:nsid w:val="11505A18"/>
    <w:multiLevelType w:val="hybridMultilevel"/>
    <w:tmpl w:val="1116F07C"/>
    <w:lvl w:ilvl="0" w:tplc="7478B00C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6D26DE4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8818A5B2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253494E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8BC228F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C174FF7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FD22AB82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06DC93B6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4F9A1C20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7">
    <w:nsid w:val="11BC1AB9"/>
    <w:multiLevelType w:val="hybridMultilevel"/>
    <w:tmpl w:val="B3266706"/>
    <w:lvl w:ilvl="0" w:tplc="ACC811A6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881E79BC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7F823F6E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D3DAFDB4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A074088A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00CA870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43B62CEE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ED02198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07CC56A8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8">
    <w:nsid w:val="14F77118"/>
    <w:multiLevelType w:val="hybridMultilevel"/>
    <w:tmpl w:val="C7E8C0BC"/>
    <w:lvl w:ilvl="0" w:tplc="992E1F1A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A78AE8CC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70029E0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3C12DEF6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FDD45F8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47BEB7FA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A46EA492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2202FF3A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15D02C06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9">
    <w:nsid w:val="1511527C"/>
    <w:multiLevelType w:val="hybridMultilevel"/>
    <w:tmpl w:val="38A4639C"/>
    <w:lvl w:ilvl="0" w:tplc="B8B69ED0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39EEE16E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FECA46E6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49CA3A46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03B69EDA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B308C11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F0E2D4C8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9C502986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57780BBA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0">
    <w:nsid w:val="15D114EB"/>
    <w:multiLevelType w:val="hybridMultilevel"/>
    <w:tmpl w:val="DB0CFAE2"/>
    <w:lvl w:ilvl="0" w:tplc="80FE1A1A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9980615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3A1232E0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1F7E9D1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A2040B9A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5FDC193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6E46F3FA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729E874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C8EEF2C8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1">
    <w:nsid w:val="15D36FDD"/>
    <w:multiLevelType w:val="hybridMultilevel"/>
    <w:tmpl w:val="983CA778"/>
    <w:lvl w:ilvl="0" w:tplc="5726B44C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6748A47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6BA402D0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55D43BB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0EE828B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2346A1A6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D1E490E0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8D209D7C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2AAA170E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2">
    <w:nsid w:val="16171D1C"/>
    <w:multiLevelType w:val="hybridMultilevel"/>
    <w:tmpl w:val="E698059A"/>
    <w:lvl w:ilvl="0" w:tplc="3A08BF14">
      <w:numFmt w:val="bullet"/>
      <w:lvlText w:val=""/>
      <w:lvlJc w:val="left"/>
      <w:pPr>
        <w:ind w:left="405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0E0EA518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0562E90C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FB4E81D4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FF144D8E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D1D2E8B6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41E2E99C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85628502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18C0F9C2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3">
    <w:nsid w:val="161F4B45"/>
    <w:multiLevelType w:val="hybridMultilevel"/>
    <w:tmpl w:val="C42A2AFE"/>
    <w:lvl w:ilvl="0" w:tplc="ADFC424A">
      <w:numFmt w:val="bullet"/>
      <w:lvlText w:val=""/>
      <w:lvlJc w:val="left"/>
      <w:pPr>
        <w:ind w:left="405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8334C10A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268C4004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4CAAA22C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E648FAFE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701097AE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9E14E206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85B4EDC4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394C9AA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4">
    <w:nsid w:val="176D565B"/>
    <w:multiLevelType w:val="hybridMultilevel"/>
    <w:tmpl w:val="4BFA442E"/>
    <w:lvl w:ilvl="0" w:tplc="06F0A0CE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6E5EA52C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3984FA7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84DC5C40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802228C8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EB8E3A12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29805BC8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723A844A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AE8E1A26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5">
    <w:nsid w:val="18E94D23"/>
    <w:multiLevelType w:val="hybridMultilevel"/>
    <w:tmpl w:val="E5FC850C"/>
    <w:lvl w:ilvl="0" w:tplc="A9383E28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DD441AC6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5D2E2D0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1B2CE6F0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216EF0C2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C32E4198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E076C524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6ED08C36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833878CA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6">
    <w:nsid w:val="193F339C"/>
    <w:multiLevelType w:val="hybridMultilevel"/>
    <w:tmpl w:val="37343E08"/>
    <w:lvl w:ilvl="0" w:tplc="3CBA0072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5C546B8E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C62AF060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195C2ED4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FE4095E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25D607CA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22D834EE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0AEA167A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C978B542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17">
    <w:nsid w:val="1D113ADA"/>
    <w:multiLevelType w:val="hybridMultilevel"/>
    <w:tmpl w:val="FA620D80"/>
    <w:lvl w:ilvl="0" w:tplc="2E68CD0C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B94AF89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FBD476DC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4A1EF7F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124420D4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CF5A3218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33A6AE38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25F8255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53AA0600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8">
    <w:nsid w:val="1D2265AE"/>
    <w:multiLevelType w:val="hybridMultilevel"/>
    <w:tmpl w:val="17E4FFD0"/>
    <w:lvl w:ilvl="0" w:tplc="72021B3A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CC54695C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57D86B86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6924F200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70469468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010A2532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4C1C4E14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C2E21084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16A4E97C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19">
    <w:nsid w:val="2209757E"/>
    <w:multiLevelType w:val="multilevel"/>
    <w:tmpl w:val="8E74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6211DA"/>
    <w:multiLevelType w:val="hybridMultilevel"/>
    <w:tmpl w:val="3BA45476"/>
    <w:lvl w:ilvl="0" w:tplc="BE7E8B28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0E7285C2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EC44A7F0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0CBA8E42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DD466096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C8865EC4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F762FB26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842AA9B2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8C24A7AA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21">
    <w:nsid w:val="292C487B"/>
    <w:multiLevelType w:val="hybridMultilevel"/>
    <w:tmpl w:val="A7A4E450"/>
    <w:lvl w:ilvl="0" w:tplc="8422B01C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D4F20358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BAD87DCE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AA782C40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0FB882E2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BF860618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14ECEE6E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94261100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732E1182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22">
    <w:nsid w:val="2B5C208D"/>
    <w:multiLevelType w:val="hybridMultilevel"/>
    <w:tmpl w:val="D6C8395C"/>
    <w:lvl w:ilvl="0" w:tplc="F0F44312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5858946A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3FD069B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6EA8A26C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BA86222E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8C66C9B0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DBFA809A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0ADAC110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0CB4BC2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23">
    <w:nsid w:val="32355257"/>
    <w:multiLevelType w:val="hybridMultilevel"/>
    <w:tmpl w:val="48E02714"/>
    <w:lvl w:ilvl="0" w:tplc="85766582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A6CEA748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EC923D82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15B8AB36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E9A01F1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F70AC0F4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DB8E9794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B852B8A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DD36032E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4">
    <w:nsid w:val="32536A07"/>
    <w:multiLevelType w:val="multilevel"/>
    <w:tmpl w:val="62B4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041B92"/>
    <w:multiLevelType w:val="hybridMultilevel"/>
    <w:tmpl w:val="B748B826"/>
    <w:lvl w:ilvl="0" w:tplc="38CC6BD6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726AAB20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6F42AD18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FBA6C5A0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1B44868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14B26950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7C38FE8E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4336F8A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0C28CB5C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6">
    <w:nsid w:val="44D15276"/>
    <w:multiLevelType w:val="hybridMultilevel"/>
    <w:tmpl w:val="86C4821A"/>
    <w:lvl w:ilvl="0" w:tplc="C914AAA4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C0E0CB8E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953C9218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203030AA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4D8A25C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6FBE55DE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8E20E72E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8ABAAAC6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1A301BF6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7">
    <w:nsid w:val="45620EF3"/>
    <w:multiLevelType w:val="hybridMultilevel"/>
    <w:tmpl w:val="483C8512"/>
    <w:lvl w:ilvl="0" w:tplc="A8A8B778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1FEE6C14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D5244D1A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430EE604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D684264E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E556BBA2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BD3E634A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83FE151C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31E446C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28">
    <w:nsid w:val="48B50B7C"/>
    <w:multiLevelType w:val="hybridMultilevel"/>
    <w:tmpl w:val="9E500E8E"/>
    <w:lvl w:ilvl="0" w:tplc="CB92304A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D3421F32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054ED2C6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A9665052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EDAEC9B4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AE545332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FA32DCAA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1E90EB20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CB6A196E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29">
    <w:nsid w:val="4B0E293F"/>
    <w:multiLevelType w:val="hybridMultilevel"/>
    <w:tmpl w:val="050E39D6"/>
    <w:lvl w:ilvl="0" w:tplc="23806C32">
      <w:numFmt w:val="bullet"/>
      <w:lvlText w:val=""/>
      <w:lvlJc w:val="left"/>
      <w:pPr>
        <w:ind w:left="42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400A21E4">
      <w:numFmt w:val="bullet"/>
      <w:lvlText w:val="•"/>
      <w:lvlJc w:val="left"/>
      <w:pPr>
        <w:ind w:left="921" w:hanging="285"/>
      </w:pPr>
      <w:rPr>
        <w:rFonts w:hint="default"/>
      </w:rPr>
    </w:lvl>
    <w:lvl w:ilvl="2" w:tplc="96082C12">
      <w:numFmt w:val="bullet"/>
      <w:lvlText w:val="•"/>
      <w:lvlJc w:val="left"/>
      <w:pPr>
        <w:ind w:left="1422" w:hanging="285"/>
      </w:pPr>
      <w:rPr>
        <w:rFonts w:hint="default"/>
      </w:rPr>
    </w:lvl>
    <w:lvl w:ilvl="3" w:tplc="195641D0">
      <w:numFmt w:val="bullet"/>
      <w:lvlText w:val="•"/>
      <w:lvlJc w:val="left"/>
      <w:pPr>
        <w:ind w:left="1923" w:hanging="285"/>
      </w:pPr>
      <w:rPr>
        <w:rFonts w:hint="default"/>
      </w:rPr>
    </w:lvl>
    <w:lvl w:ilvl="4" w:tplc="52029460">
      <w:numFmt w:val="bullet"/>
      <w:lvlText w:val="•"/>
      <w:lvlJc w:val="left"/>
      <w:pPr>
        <w:ind w:left="2423" w:hanging="285"/>
      </w:pPr>
      <w:rPr>
        <w:rFonts w:hint="default"/>
      </w:rPr>
    </w:lvl>
    <w:lvl w:ilvl="5" w:tplc="89E0DDFE">
      <w:numFmt w:val="bullet"/>
      <w:lvlText w:val="•"/>
      <w:lvlJc w:val="left"/>
      <w:pPr>
        <w:ind w:left="2924" w:hanging="285"/>
      </w:pPr>
      <w:rPr>
        <w:rFonts w:hint="default"/>
      </w:rPr>
    </w:lvl>
    <w:lvl w:ilvl="6" w:tplc="1466E676">
      <w:numFmt w:val="bullet"/>
      <w:lvlText w:val="•"/>
      <w:lvlJc w:val="left"/>
      <w:pPr>
        <w:ind w:left="3424" w:hanging="285"/>
      </w:pPr>
      <w:rPr>
        <w:rFonts w:hint="default"/>
      </w:rPr>
    </w:lvl>
    <w:lvl w:ilvl="7" w:tplc="D670115C">
      <w:numFmt w:val="bullet"/>
      <w:lvlText w:val="•"/>
      <w:lvlJc w:val="left"/>
      <w:pPr>
        <w:ind w:left="3925" w:hanging="285"/>
      </w:pPr>
      <w:rPr>
        <w:rFonts w:hint="default"/>
      </w:rPr>
    </w:lvl>
    <w:lvl w:ilvl="8" w:tplc="5016D830">
      <w:numFmt w:val="bullet"/>
      <w:lvlText w:val="•"/>
      <w:lvlJc w:val="left"/>
      <w:pPr>
        <w:ind w:left="4426" w:hanging="285"/>
      </w:pPr>
      <w:rPr>
        <w:rFonts w:hint="default"/>
      </w:rPr>
    </w:lvl>
  </w:abstractNum>
  <w:abstractNum w:abstractNumId="30">
    <w:nsid w:val="4C08101D"/>
    <w:multiLevelType w:val="hybridMultilevel"/>
    <w:tmpl w:val="B16AC6AC"/>
    <w:lvl w:ilvl="0" w:tplc="48623CA8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42D66D0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89A6464A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D9124184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EE889848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96B2C15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719006E2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5BFAF64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D75A213A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31">
    <w:nsid w:val="4C201DCB"/>
    <w:multiLevelType w:val="hybridMultilevel"/>
    <w:tmpl w:val="42A04454"/>
    <w:lvl w:ilvl="0" w:tplc="D9CE448C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2716F2A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1194A90C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BA6C4734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E69A315A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A54CBDE2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04DE1D44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3D64A1B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E04A1564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32">
    <w:nsid w:val="50620331"/>
    <w:multiLevelType w:val="hybridMultilevel"/>
    <w:tmpl w:val="14B23B80"/>
    <w:lvl w:ilvl="0" w:tplc="05EEE66C">
      <w:start w:val="1"/>
      <w:numFmt w:val="decimal"/>
      <w:lvlText w:val="%1."/>
      <w:lvlJc w:val="left"/>
      <w:pPr>
        <w:ind w:left="960" w:hanging="349"/>
      </w:pPr>
      <w:rPr>
        <w:rFonts w:hint="default"/>
        <w:w w:val="100"/>
      </w:rPr>
    </w:lvl>
    <w:lvl w:ilvl="1" w:tplc="4E629A16">
      <w:numFmt w:val="bullet"/>
      <w:lvlText w:val="•"/>
      <w:lvlJc w:val="left"/>
      <w:pPr>
        <w:ind w:left="1964" w:hanging="349"/>
      </w:pPr>
      <w:rPr>
        <w:rFonts w:hint="default"/>
      </w:rPr>
    </w:lvl>
    <w:lvl w:ilvl="2" w:tplc="D08E9680">
      <w:numFmt w:val="bullet"/>
      <w:lvlText w:val="•"/>
      <w:lvlJc w:val="left"/>
      <w:pPr>
        <w:ind w:left="2968" w:hanging="349"/>
      </w:pPr>
      <w:rPr>
        <w:rFonts w:hint="default"/>
      </w:rPr>
    </w:lvl>
    <w:lvl w:ilvl="3" w:tplc="2FBE0EA6">
      <w:numFmt w:val="bullet"/>
      <w:lvlText w:val="•"/>
      <w:lvlJc w:val="left"/>
      <w:pPr>
        <w:ind w:left="3972" w:hanging="349"/>
      </w:pPr>
      <w:rPr>
        <w:rFonts w:hint="default"/>
      </w:rPr>
    </w:lvl>
    <w:lvl w:ilvl="4" w:tplc="68E8F288">
      <w:numFmt w:val="bullet"/>
      <w:lvlText w:val="•"/>
      <w:lvlJc w:val="left"/>
      <w:pPr>
        <w:ind w:left="4976" w:hanging="349"/>
      </w:pPr>
      <w:rPr>
        <w:rFonts w:hint="default"/>
      </w:rPr>
    </w:lvl>
    <w:lvl w:ilvl="5" w:tplc="F82C76A2">
      <w:numFmt w:val="bullet"/>
      <w:lvlText w:val="•"/>
      <w:lvlJc w:val="left"/>
      <w:pPr>
        <w:ind w:left="5980" w:hanging="349"/>
      </w:pPr>
      <w:rPr>
        <w:rFonts w:hint="default"/>
      </w:rPr>
    </w:lvl>
    <w:lvl w:ilvl="6" w:tplc="AED24CCE">
      <w:numFmt w:val="bullet"/>
      <w:lvlText w:val="•"/>
      <w:lvlJc w:val="left"/>
      <w:pPr>
        <w:ind w:left="6984" w:hanging="349"/>
      </w:pPr>
      <w:rPr>
        <w:rFonts w:hint="default"/>
      </w:rPr>
    </w:lvl>
    <w:lvl w:ilvl="7" w:tplc="0D527110">
      <w:numFmt w:val="bullet"/>
      <w:lvlText w:val="•"/>
      <w:lvlJc w:val="left"/>
      <w:pPr>
        <w:ind w:left="7988" w:hanging="349"/>
      </w:pPr>
      <w:rPr>
        <w:rFonts w:hint="default"/>
      </w:rPr>
    </w:lvl>
    <w:lvl w:ilvl="8" w:tplc="DEF6223C">
      <w:numFmt w:val="bullet"/>
      <w:lvlText w:val="•"/>
      <w:lvlJc w:val="left"/>
      <w:pPr>
        <w:ind w:left="8992" w:hanging="349"/>
      </w:pPr>
      <w:rPr>
        <w:rFonts w:hint="default"/>
      </w:rPr>
    </w:lvl>
  </w:abstractNum>
  <w:abstractNum w:abstractNumId="33">
    <w:nsid w:val="538146BF"/>
    <w:multiLevelType w:val="hybridMultilevel"/>
    <w:tmpl w:val="BB461808"/>
    <w:lvl w:ilvl="0" w:tplc="653C3058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1354FA6C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9684D45C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69382ADA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4CC6A042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7FCAE810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32A8C058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75024BC4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2D84750E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34">
    <w:nsid w:val="552E095E"/>
    <w:multiLevelType w:val="hybridMultilevel"/>
    <w:tmpl w:val="EE84F87A"/>
    <w:lvl w:ilvl="0" w:tplc="AE5A34F4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E474F742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56346CD8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23807258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242AE1B2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E558EB40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9634D5DC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E71E294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1834087C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35">
    <w:nsid w:val="58ED4051"/>
    <w:multiLevelType w:val="hybridMultilevel"/>
    <w:tmpl w:val="539A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62F85"/>
    <w:multiLevelType w:val="hybridMultilevel"/>
    <w:tmpl w:val="72DCE190"/>
    <w:lvl w:ilvl="0" w:tplc="E1CE47BC">
      <w:numFmt w:val="bullet"/>
      <w:lvlText w:val=""/>
      <w:lvlJc w:val="left"/>
      <w:pPr>
        <w:ind w:left="1395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594ACD96">
      <w:numFmt w:val="bullet"/>
      <w:lvlText w:val="•"/>
      <w:lvlJc w:val="left"/>
      <w:pPr>
        <w:ind w:left="1904" w:hanging="285"/>
      </w:pPr>
      <w:rPr>
        <w:rFonts w:hint="default"/>
      </w:rPr>
    </w:lvl>
    <w:lvl w:ilvl="2" w:tplc="759084DE">
      <w:numFmt w:val="bullet"/>
      <w:lvlText w:val="•"/>
      <w:lvlJc w:val="left"/>
      <w:pPr>
        <w:ind w:left="2408" w:hanging="285"/>
      </w:pPr>
      <w:rPr>
        <w:rFonts w:hint="default"/>
      </w:rPr>
    </w:lvl>
    <w:lvl w:ilvl="3" w:tplc="E132E004">
      <w:numFmt w:val="bullet"/>
      <w:lvlText w:val="•"/>
      <w:lvlJc w:val="left"/>
      <w:pPr>
        <w:ind w:left="2912" w:hanging="285"/>
      </w:pPr>
      <w:rPr>
        <w:rFonts w:hint="default"/>
      </w:rPr>
    </w:lvl>
    <w:lvl w:ilvl="4" w:tplc="A3DA84AA">
      <w:numFmt w:val="bullet"/>
      <w:lvlText w:val="•"/>
      <w:lvlJc w:val="left"/>
      <w:pPr>
        <w:ind w:left="3416" w:hanging="285"/>
      </w:pPr>
      <w:rPr>
        <w:rFonts w:hint="default"/>
      </w:rPr>
    </w:lvl>
    <w:lvl w:ilvl="5" w:tplc="F1444776">
      <w:numFmt w:val="bullet"/>
      <w:lvlText w:val="•"/>
      <w:lvlJc w:val="left"/>
      <w:pPr>
        <w:ind w:left="3920" w:hanging="285"/>
      </w:pPr>
      <w:rPr>
        <w:rFonts w:hint="default"/>
      </w:rPr>
    </w:lvl>
    <w:lvl w:ilvl="6" w:tplc="E53A9B22">
      <w:numFmt w:val="bullet"/>
      <w:lvlText w:val="•"/>
      <w:lvlJc w:val="left"/>
      <w:pPr>
        <w:ind w:left="4424" w:hanging="285"/>
      </w:pPr>
      <w:rPr>
        <w:rFonts w:hint="default"/>
      </w:rPr>
    </w:lvl>
    <w:lvl w:ilvl="7" w:tplc="01B282C2">
      <w:numFmt w:val="bullet"/>
      <w:lvlText w:val="•"/>
      <w:lvlJc w:val="left"/>
      <w:pPr>
        <w:ind w:left="4928" w:hanging="285"/>
      </w:pPr>
      <w:rPr>
        <w:rFonts w:hint="default"/>
      </w:rPr>
    </w:lvl>
    <w:lvl w:ilvl="8" w:tplc="EAE6FAEE">
      <w:numFmt w:val="bullet"/>
      <w:lvlText w:val="•"/>
      <w:lvlJc w:val="left"/>
      <w:pPr>
        <w:ind w:left="5432" w:hanging="285"/>
      </w:pPr>
      <w:rPr>
        <w:rFonts w:hint="default"/>
      </w:rPr>
    </w:lvl>
  </w:abstractNum>
  <w:abstractNum w:abstractNumId="37">
    <w:nsid w:val="5B2139C7"/>
    <w:multiLevelType w:val="hybridMultilevel"/>
    <w:tmpl w:val="B30A0018"/>
    <w:lvl w:ilvl="0" w:tplc="0B54DC7E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78D29D80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BFF0E97E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1A327A92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CF00E44C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DC24E00C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D8F85E7C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1526BC48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C4C07384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38">
    <w:nsid w:val="5B4402FC"/>
    <w:multiLevelType w:val="hybridMultilevel"/>
    <w:tmpl w:val="5A1ECA12"/>
    <w:lvl w:ilvl="0" w:tplc="B3CAEB40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892E3A22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BAF2733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981A8BF2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2B54B9EC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410246D6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D0B8AE60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136A5146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41A82974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39">
    <w:nsid w:val="5CD70079"/>
    <w:multiLevelType w:val="hybridMultilevel"/>
    <w:tmpl w:val="AB6AB4F2"/>
    <w:lvl w:ilvl="0" w:tplc="4D3EDA7C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585414EC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E8583338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31E6BC3A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A1C449A2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5C5CA1A0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F468FF42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2432115A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0A84C3C6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40">
    <w:nsid w:val="64E5764C"/>
    <w:multiLevelType w:val="hybridMultilevel"/>
    <w:tmpl w:val="0DCCCF04"/>
    <w:lvl w:ilvl="0" w:tplc="6FE8AAA0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6F906D22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4B4E76C8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69B8377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506A5FA4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9956F952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4822CBD8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CD4C7246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5F20D266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41">
    <w:nsid w:val="666B60EC"/>
    <w:multiLevelType w:val="hybridMultilevel"/>
    <w:tmpl w:val="1B70DBA4"/>
    <w:lvl w:ilvl="0" w:tplc="D28CF26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D958A136">
      <w:numFmt w:val="bullet"/>
      <w:lvlText w:val="•"/>
      <w:lvlJc w:val="left"/>
      <w:pPr>
        <w:ind w:left="1591" w:hanging="360"/>
      </w:pPr>
      <w:rPr>
        <w:rFonts w:hint="default"/>
      </w:rPr>
    </w:lvl>
    <w:lvl w:ilvl="2" w:tplc="4294BE10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2688918E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7F2EAB2A">
      <w:numFmt w:val="bullet"/>
      <w:lvlText w:val="•"/>
      <w:lvlJc w:val="left"/>
      <w:pPr>
        <w:ind w:left="4685" w:hanging="360"/>
      </w:pPr>
      <w:rPr>
        <w:rFonts w:hint="default"/>
      </w:rPr>
    </w:lvl>
    <w:lvl w:ilvl="5" w:tplc="1478B864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605AF160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982EB432">
      <w:numFmt w:val="bullet"/>
      <w:lvlText w:val="•"/>
      <w:lvlJc w:val="left"/>
      <w:pPr>
        <w:ind w:left="7779" w:hanging="360"/>
      </w:pPr>
      <w:rPr>
        <w:rFonts w:hint="default"/>
      </w:rPr>
    </w:lvl>
    <w:lvl w:ilvl="8" w:tplc="6A92E44C"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42">
    <w:nsid w:val="6DA8275A"/>
    <w:multiLevelType w:val="hybridMultilevel"/>
    <w:tmpl w:val="A11060DC"/>
    <w:lvl w:ilvl="0" w:tplc="576E91C4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AB0A3304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6D781092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2FC4D2A4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9E6047CA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9D2C1180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9D78970C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2A0ECC92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AF54B820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43">
    <w:nsid w:val="6E893D0F"/>
    <w:multiLevelType w:val="hybridMultilevel"/>
    <w:tmpl w:val="6EE25E00"/>
    <w:lvl w:ilvl="0" w:tplc="B5B44C46">
      <w:numFmt w:val="bullet"/>
      <w:lvlText w:val=""/>
      <w:lvlJc w:val="left"/>
      <w:pPr>
        <w:ind w:left="407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91563A88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CB4EF03E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25905E1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4BE6100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52BC64DE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160E74AA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2F30BC0C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CB6C6416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44">
    <w:nsid w:val="71CB527B"/>
    <w:multiLevelType w:val="hybridMultilevel"/>
    <w:tmpl w:val="FCBAF9C2"/>
    <w:lvl w:ilvl="0" w:tplc="4B124ACC">
      <w:numFmt w:val="bullet"/>
      <w:lvlText w:val=""/>
      <w:lvlJc w:val="left"/>
      <w:pPr>
        <w:ind w:left="406" w:hanging="285"/>
      </w:pPr>
      <w:rPr>
        <w:rFonts w:ascii="Symbol" w:eastAsia="Symbol" w:hAnsi="Symbol" w:cs="Symbol" w:hint="default"/>
        <w:color w:val="0070C0"/>
        <w:w w:val="100"/>
        <w:sz w:val="20"/>
        <w:szCs w:val="20"/>
      </w:rPr>
    </w:lvl>
    <w:lvl w:ilvl="1" w:tplc="E932B6A0">
      <w:numFmt w:val="bullet"/>
      <w:lvlText w:val="•"/>
      <w:lvlJc w:val="left"/>
      <w:pPr>
        <w:ind w:left="900" w:hanging="285"/>
      </w:pPr>
      <w:rPr>
        <w:rFonts w:hint="default"/>
      </w:rPr>
    </w:lvl>
    <w:lvl w:ilvl="2" w:tplc="A77A5FFE">
      <w:numFmt w:val="bullet"/>
      <w:lvlText w:val="•"/>
      <w:lvlJc w:val="left"/>
      <w:pPr>
        <w:ind w:left="1401" w:hanging="285"/>
      </w:pPr>
      <w:rPr>
        <w:rFonts w:hint="default"/>
      </w:rPr>
    </w:lvl>
    <w:lvl w:ilvl="3" w:tplc="0BB6C1A8">
      <w:numFmt w:val="bullet"/>
      <w:lvlText w:val="•"/>
      <w:lvlJc w:val="left"/>
      <w:pPr>
        <w:ind w:left="1902" w:hanging="285"/>
      </w:pPr>
      <w:rPr>
        <w:rFonts w:hint="default"/>
      </w:rPr>
    </w:lvl>
    <w:lvl w:ilvl="4" w:tplc="FB06DD00">
      <w:numFmt w:val="bullet"/>
      <w:lvlText w:val="•"/>
      <w:lvlJc w:val="left"/>
      <w:pPr>
        <w:ind w:left="2402" w:hanging="285"/>
      </w:pPr>
      <w:rPr>
        <w:rFonts w:hint="default"/>
      </w:rPr>
    </w:lvl>
    <w:lvl w:ilvl="5" w:tplc="D980BB36">
      <w:numFmt w:val="bullet"/>
      <w:lvlText w:val="•"/>
      <w:lvlJc w:val="left"/>
      <w:pPr>
        <w:ind w:left="2903" w:hanging="285"/>
      </w:pPr>
      <w:rPr>
        <w:rFonts w:hint="default"/>
      </w:rPr>
    </w:lvl>
    <w:lvl w:ilvl="6" w:tplc="BF909962">
      <w:numFmt w:val="bullet"/>
      <w:lvlText w:val="•"/>
      <w:lvlJc w:val="left"/>
      <w:pPr>
        <w:ind w:left="3403" w:hanging="285"/>
      </w:pPr>
      <w:rPr>
        <w:rFonts w:hint="default"/>
      </w:rPr>
    </w:lvl>
    <w:lvl w:ilvl="7" w:tplc="B1825E32">
      <w:numFmt w:val="bullet"/>
      <w:lvlText w:val="•"/>
      <w:lvlJc w:val="left"/>
      <w:pPr>
        <w:ind w:left="3904" w:hanging="285"/>
      </w:pPr>
      <w:rPr>
        <w:rFonts w:hint="default"/>
      </w:rPr>
    </w:lvl>
    <w:lvl w:ilvl="8" w:tplc="1B68B47E">
      <w:numFmt w:val="bullet"/>
      <w:lvlText w:val="•"/>
      <w:lvlJc w:val="left"/>
      <w:pPr>
        <w:ind w:left="4405" w:hanging="285"/>
      </w:pPr>
      <w:rPr>
        <w:rFonts w:hint="default"/>
      </w:rPr>
    </w:lvl>
  </w:abstractNum>
  <w:abstractNum w:abstractNumId="45">
    <w:nsid w:val="7EAC618E"/>
    <w:multiLevelType w:val="hybridMultilevel"/>
    <w:tmpl w:val="B6CC39E2"/>
    <w:lvl w:ilvl="0" w:tplc="DAB6F5E0">
      <w:numFmt w:val="bullet"/>
      <w:lvlText w:val=""/>
      <w:lvlJc w:val="left"/>
      <w:pPr>
        <w:ind w:left="485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2BDAA0C4">
      <w:numFmt w:val="bullet"/>
      <w:lvlText w:val="•"/>
      <w:lvlJc w:val="left"/>
      <w:pPr>
        <w:ind w:left="974" w:hanging="285"/>
      </w:pPr>
      <w:rPr>
        <w:rFonts w:hint="default"/>
      </w:rPr>
    </w:lvl>
    <w:lvl w:ilvl="2" w:tplc="13120A7A">
      <w:numFmt w:val="bullet"/>
      <w:lvlText w:val="•"/>
      <w:lvlJc w:val="left"/>
      <w:pPr>
        <w:ind w:left="1468" w:hanging="285"/>
      </w:pPr>
      <w:rPr>
        <w:rFonts w:hint="default"/>
      </w:rPr>
    </w:lvl>
    <w:lvl w:ilvl="3" w:tplc="6E8EA45C">
      <w:numFmt w:val="bullet"/>
      <w:lvlText w:val="•"/>
      <w:lvlJc w:val="left"/>
      <w:pPr>
        <w:ind w:left="1962" w:hanging="285"/>
      </w:pPr>
      <w:rPr>
        <w:rFonts w:hint="default"/>
      </w:rPr>
    </w:lvl>
    <w:lvl w:ilvl="4" w:tplc="CA468342">
      <w:numFmt w:val="bullet"/>
      <w:lvlText w:val="•"/>
      <w:lvlJc w:val="left"/>
      <w:pPr>
        <w:ind w:left="2456" w:hanging="285"/>
      </w:pPr>
      <w:rPr>
        <w:rFonts w:hint="default"/>
      </w:rPr>
    </w:lvl>
    <w:lvl w:ilvl="5" w:tplc="FD5AEBCA">
      <w:numFmt w:val="bullet"/>
      <w:lvlText w:val="•"/>
      <w:lvlJc w:val="left"/>
      <w:pPr>
        <w:ind w:left="2951" w:hanging="285"/>
      </w:pPr>
      <w:rPr>
        <w:rFonts w:hint="default"/>
      </w:rPr>
    </w:lvl>
    <w:lvl w:ilvl="6" w:tplc="3DEA8F96">
      <w:numFmt w:val="bullet"/>
      <w:lvlText w:val="•"/>
      <w:lvlJc w:val="left"/>
      <w:pPr>
        <w:ind w:left="3445" w:hanging="285"/>
      </w:pPr>
      <w:rPr>
        <w:rFonts w:hint="default"/>
      </w:rPr>
    </w:lvl>
    <w:lvl w:ilvl="7" w:tplc="FCC80CF2">
      <w:numFmt w:val="bullet"/>
      <w:lvlText w:val="•"/>
      <w:lvlJc w:val="left"/>
      <w:pPr>
        <w:ind w:left="3939" w:hanging="285"/>
      </w:pPr>
      <w:rPr>
        <w:rFonts w:hint="default"/>
      </w:rPr>
    </w:lvl>
    <w:lvl w:ilvl="8" w:tplc="1D1647FA">
      <w:numFmt w:val="bullet"/>
      <w:lvlText w:val="•"/>
      <w:lvlJc w:val="left"/>
      <w:pPr>
        <w:ind w:left="4433" w:hanging="285"/>
      </w:pPr>
      <w:rPr>
        <w:rFonts w:hint="default"/>
      </w:rPr>
    </w:lvl>
  </w:abstractNum>
  <w:abstractNum w:abstractNumId="46">
    <w:nsid w:val="7F971F24"/>
    <w:multiLevelType w:val="hybridMultilevel"/>
    <w:tmpl w:val="DD7C6B22"/>
    <w:lvl w:ilvl="0" w:tplc="87149F7A">
      <w:numFmt w:val="bullet"/>
      <w:lvlText w:val=""/>
      <w:lvlJc w:val="left"/>
      <w:pPr>
        <w:ind w:left="484" w:hanging="285"/>
      </w:pPr>
      <w:rPr>
        <w:rFonts w:ascii="Symbol" w:eastAsia="Symbol" w:hAnsi="Symbol" w:cs="Symbol" w:hint="default"/>
        <w:color w:val="00B050"/>
        <w:w w:val="100"/>
        <w:sz w:val="20"/>
        <w:szCs w:val="20"/>
      </w:rPr>
    </w:lvl>
    <w:lvl w:ilvl="1" w:tplc="83028C8C">
      <w:numFmt w:val="bullet"/>
      <w:lvlText w:val="•"/>
      <w:lvlJc w:val="left"/>
      <w:pPr>
        <w:ind w:left="875" w:hanging="285"/>
      </w:pPr>
      <w:rPr>
        <w:rFonts w:hint="default"/>
      </w:rPr>
    </w:lvl>
    <w:lvl w:ilvl="2" w:tplc="5DA02BB4">
      <w:numFmt w:val="bullet"/>
      <w:lvlText w:val="•"/>
      <w:lvlJc w:val="left"/>
      <w:pPr>
        <w:ind w:left="1270" w:hanging="285"/>
      </w:pPr>
      <w:rPr>
        <w:rFonts w:hint="default"/>
      </w:rPr>
    </w:lvl>
    <w:lvl w:ilvl="3" w:tplc="2104DDDC">
      <w:numFmt w:val="bullet"/>
      <w:lvlText w:val="•"/>
      <w:lvlJc w:val="left"/>
      <w:pPr>
        <w:ind w:left="1666" w:hanging="285"/>
      </w:pPr>
      <w:rPr>
        <w:rFonts w:hint="default"/>
      </w:rPr>
    </w:lvl>
    <w:lvl w:ilvl="4" w:tplc="FFF4CF9A">
      <w:numFmt w:val="bullet"/>
      <w:lvlText w:val="•"/>
      <w:lvlJc w:val="left"/>
      <w:pPr>
        <w:ind w:left="2061" w:hanging="285"/>
      </w:pPr>
      <w:rPr>
        <w:rFonts w:hint="default"/>
      </w:rPr>
    </w:lvl>
    <w:lvl w:ilvl="5" w:tplc="0746631A">
      <w:numFmt w:val="bullet"/>
      <w:lvlText w:val="•"/>
      <w:lvlJc w:val="left"/>
      <w:pPr>
        <w:ind w:left="2456" w:hanging="285"/>
      </w:pPr>
      <w:rPr>
        <w:rFonts w:hint="default"/>
      </w:rPr>
    </w:lvl>
    <w:lvl w:ilvl="6" w:tplc="4C78F7F0">
      <w:numFmt w:val="bullet"/>
      <w:lvlText w:val="•"/>
      <w:lvlJc w:val="left"/>
      <w:pPr>
        <w:ind w:left="2852" w:hanging="285"/>
      </w:pPr>
      <w:rPr>
        <w:rFonts w:hint="default"/>
      </w:rPr>
    </w:lvl>
    <w:lvl w:ilvl="7" w:tplc="78C242DE">
      <w:numFmt w:val="bullet"/>
      <w:lvlText w:val="•"/>
      <w:lvlJc w:val="left"/>
      <w:pPr>
        <w:ind w:left="3247" w:hanging="285"/>
      </w:pPr>
      <w:rPr>
        <w:rFonts w:hint="default"/>
      </w:rPr>
    </w:lvl>
    <w:lvl w:ilvl="8" w:tplc="B1DCED68">
      <w:numFmt w:val="bullet"/>
      <w:lvlText w:val="•"/>
      <w:lvlJc w:val="left"/>
      <w:pPr>
        <w:ind w:left="3642" w:hanging="285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6"/>
  </w:num>
  <w:num w:numId="4">
    <w:abstractNumId w:val="46"/>
  </w:num>
  <w:num w:numId="5">
    <w:abstractNumId w:val="12"/>
  </w:num>
  <w:num w:numId="6">
    <w:abstractNumId w:val="10"/>
  </w:num>
  <w:num w:numId="7">
    <w:abstractNumId w:val="29"/>
  </w:num>
  <w:num w:numId="8">
    <w:abstractNumId w:val="25"/>
  </w:num>
  <w:num w:numId="9">
    <w:abstractNumId w:val="13"/>
  </w:num>
  <w:num w:numId="10">
    <w:abstractNumId w:val="26"/>
  </w:num>
  <w:num w:numId="11">
    <w:abstractNumId w:val="5"/>
  </w:num>
  <w:num w:numId="12">
    <w:abstractNumId w:val="3"/>
  </w:num>
  <w:num w:numId="13">
    <w:abstractNumId w:val="15"/>
  </w:num>
  <w:num w:numId="14">
    <w:abstractNumId w:val="18"/>
  </w:num>
  <w:num w:numId="15">
    <w:abstractNumId w:val="44"/>
  </w:num>
  <w:num w:numId="16">
    <w:abstractNumId w:val="45"/>
  </w:num>
  <w:num w:numId="17">
    <w:abstractNumId w:val="33"/>
  </w:num>
  <w:num w:numId="18">
    <w:abstractNumId w:val="9"/>
  </w:num>
  <w:num w:numId="19">
    <w:abstractNumId w:val="16"/>
  </w:num>
  <w:num w:numId="20">
    <w:abstractNumId w:val="1"/>
  </w:num>
  <w:num w:numId="21">
    <w:abstractNumId w:val="38"/>
  </w:num>
  <w:num w:numId="22">
    <w:abstractNumId w:val="34"/>
  </w:num>
  <w:num w:numId="23">
    <w:abstractNumId w:val="42"/>
  </w:num>
  <w:num w:numId="24">
    <w:abstractNumId w:val="6"/>
  </w:num>
  <w:num w:numId="25">
    <w:abstractNumId w:val="20"/>
  </w:num>
  <w:num w:numId="26">
    <w:abstractNumId w:val="39"/>
  </w:num>
  <w:num w:numId="27">
    <w:abstractNumId w:val="0"/>
  </w:num>
  <w:num w:numId="28">
    <w:abstractNumId w:val="37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22"/>
  </w:num>
  <w:num w:numId="34">
    <w:abstractNumId w:val="30"/>
  </w:num>
  <w:num w:numId="35">
    <w:abstractNumId w:val="14"/>
  </w:num>
  <w:num w:numId="36">
    <w:abstractNumId w:val="28"/>
  </w:num>
  <w:num w:numId="37">
    <w:abstractNumId w:val="2"/>
  </w:num>
  <w:num w:numId="38">
    <w:abstractNumId w:val="17"/>
  </w:num>
  <w:num w:numId="39">
    <w:abstractNumId w:val="27"/>
  </w:num>
  <w:num w:numId="40">
    <w:abstractNumId w:val="31"/>
  </w:num>
  <w:num w:numId="41">
    <w:abstractNumId w:val="43"/>
  </w:num>
  <w:num w:numId="42">
    <w:abstractNumId w:val="7"/>
  </w:num>
  <w:num w:numId="43">
    <w:abstractNumId w:val="40"/>
  </w:num>
  <w:num w:numId="44">
    <w:abstractNumId w:val="11"/>
  </w:num>
  <w:num w:numId="45">
    <w:abstractNumId w:val="35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0B63"/>
    <w:rsid w:val="00002008"/>
    <w:rsid w:val="00013131"/>
    <w:rsid w:val="0001341E"/>
    <w:rsid w:val="000244E1"/>
    <w:rsid w:val="00031104"/>
    <w:rsid w:val="00033FCB"/>
    <w:rsid w:val="00034DAC"/>
    <w:rsid w:val="00040599"/>
    <w:rsid w:val="00042C46"/>
    <w:rsid w:val="00054E55"/>
    <w:rsid w:val="000555BB"/>
    <w:rsid w:val="00080ED3"/>
    <w:rsid w:val="000968C5"/>
    <w:rsid w:val="000A498E"/>
    <w:rsid w:val="000B3F41"/>
    <w:rsid w:val="000B6DA5"/>
    <w:rsid w:val="000C3259"/>
    <w:rsid w:val="000F43DE"/>
    <w:rsid w:val="001007B5"/>
    <w:rsid w:val="00103E2C"/>
    <w:rsid w:val="001055A7"/>
    <w:rsid w:val="001073B8"/>
    <w:rsid w:val="0011049A"/>
    <w:rsid w:val="00117AFF"/>
    <w:rsid w:val="001211D2"/>
    <w:rsid w:val="00126F38"/>
    <w:rsid w:val="00135120"/>
    <w:rsid w:val="001361BE"/>
    <w:rsid w:val="0013768B"/>
    <w:rsid w:val="001522E4"/>
    <w:rsid w:val="00152F35"/>
    <w:rsid w:val="00175601"/>
    <w:rsid w:val="00186F71"/>
    <w:rsid w:val="001918C9"/>
    <w:rsid w:val="001E670F"/>
    <w:rsid w:val="001E6E8F"/>
    <w:rsid w:val="001F2B57"/>
    <w:rsid w:val="00200526"/>
    <w:rsid w:val="0021205D"/>
    <w:rsid w:val="00247298"/>
    <w:rsid w:val="00260004"/>
    <w:rsid w:val="00286196"/>
    <w:rsid w:val="00296F21"/>
    <w:rsid w:val="002D170B"/>
    <w:rsid w:val="002D4060"/>
    <w:rsid w:val="002E4702"/>
    <w:rsid w:val="00304FD2"/>
    <w:rsid w:val="00313CC3"/>
    <w:rsid w:val="0033770D"/>
    <w:rsid w:val="00337BA8"/>
    <w:rsid w:val="00354177"/>
    <w:rsid w:val="00354922"/>
    <w:rsid w:val="00357821"/>
    <w:rsid w:val="003716F0"/>
    <w:rsid w:val="00372402"/>
    <w:rsid w:val="00375824"/>
    <w:rsid w:val="003B427D"/>
    <w:rsid w:val="003B56E1"/>
    <w:rsid w:val="003C02A0"/>
    <w:rsid w:val="003C5361"/>
    <w:rsid w:val="003D47A6"/>
    <w:rsid w:val="003F614C"/>
    <w:rsid w:val="00417646"/>
    <w:rsid w:val="0042037C"/>
    <w:rsid w:val="004552EF"/>
    <w:rsid w:val="004574A5"/>
    <w:rsid w:val="00461432"/>
    <w:rsid w:val="00461FC4"/>
    <w:rsid w:val="00472A21"/>
    <w:rsid w:val="00476CA2"/>
    <w:rsid w:val="00480954"/>
    <w:rsid w:val="004855B6"/>
    <w:rsid w:val="004944E5"/>
    <w:rsid w:val="004A05F4"/>
    <w:rsid w:val="004A2171"/>
    <w:rsid w:val="004B09A1"/>
    <w:rsid w:val="004D48E3"/>
    <w:rsid w:val="004E7529"/>
    <w:rsid w:val="004F0632"/>
    <w:rsid w:val="0050087F"/>
    <w:rsid w:val="00500CCF"/>
    <w:rsid w:val="005022E8"/>
    <w:rsid w:val="005135AE"/>
    <w:rsid w:val="00522BD9"/>
    <w:rsid w:val="00533A05"/>
    <w:rsid w:val="0055016F"/>
    <w:rsid w:val="005502AD"/>
    <w:rsid w:val="00554AD8"/>
    <w:rsid w:val="005579C0"/>
    <w:rsid w:val="00565D11"/>
    <w:rsid w:val="00570888"/>
    <w:rsid w:val="00571D07"/>
    <w:rsid w:val="00573A70"/>
    <w:rsid w:val="005B0F0A"/>
    <w:rsid w:val="005C344E"/>
    <w:rsid w:val="005C5369"/>
    <w:rsid w:val="005C6B8D"/>
    <w:rsid w:val="005C6BED"/>
    <w:rsid w:val="005E5183"/>
    <w:rsid w:val="0062116F"/>
    <w:rsid w:val="00621FED"/>
    <w:rsid w:val="006220B5"/>
    <w:rsid w:val="0062306A"/>
    <w:rsid w:val="00647195"/>
    <w:rsid w:val="00683496"/>
    <w:rsid w:val="006A6A53"/>
    <w:rsid w:val="006C5626"/>
    <w:rsid w:val="006E2FC4"/>
    <w:rsid w:val="00731895"/>
    <w:rsid w:val="007335BF"/>
    <w:rsid w:val="0073683D"/>
    <w:rsid w:val="007467BB"/>
    <w:rsid w:val="0077345B"/>
    <w:rsid w:val="007A57CC"/>
    <w:rsid w:val="007A630B"/>
    <w:rsid w:val="007A6365"/>
    <w:rsid w:val="007B12C0"/>
    <w:rsid w:val="007C53BE"/>
    <w:rsid w:val="007D1161"/>
    <w:rsid w:val="008070B0"/>
    <w:rsid w:val="00823FE8"/>
    <w:rsid w:val="0082582A"/>
    <w:rsid w:val="00827CB5"/>
    <w:rsid w:val="00832CC1"/>
    <w:rsid w:val="008414E5"/>
    <w:rsid w:val="00845481"/>
    <w:rsid w:val="00851F18"/>
    <w:rsid w:val="00871631"/>
    <w:rsid w:val="008738FC"/>
    <w:rsid w:val="00876D10"/>
    <w:rsid w:val="008A134B"/>
    <w:rsid w:val="008A41CF"/>
    <w:rsid w:val="008B4B50"/>
    <w:rsid w:val="008E7378"/>
    <w:rsid w:val="00905A92"/>
    <w:rsid w:val="00915C16"/>
    <w:rsid w:val="00927B8F"/>
    <w:rsid w:val="009415AC"/>
    <w:rsid w:val="0094759B"/>
    <w:rsid w:val="00963E86"/>
    <w:rsid w:val="009641F4"/>
    <w:rsid w:val="0098338A"/>
    <w:rsid w:val="00990951"/>
    <w:rsid w:val="009B640B"/>
    <w:rsid w:val="009D731F"/>
    <w:rsid w:val="009E1CE7"/>
    <w:rsid w:val="009E1EBE"/>
    <w:rsid w:val="00A1368B"/>
    <w:rsid w:val="00A1775E"/>
    <w:rsid w:val="00A17C7C"/>
    <w:rsid w:val="00A23703"/>
    <w:rsid w:val="00A279E8"/>
    <w:rsid w:val="00A3251C"/>
    <w:rsid w:val="00A34B5C"/>
    <w:rsid w:val="00A46253"/>
    <w:rsid w:val="00A65E4A"/>
    <w:rsid w:val="00A67D05"/>
    <w:rsid w:val="00A7438C"/>
    <w:rsid w:val="00A846FC"/>
    <w:rsid w:val="00A852B1"/>
    <w:rsid w:val="00A953FE"/>
    <w:rsid w:val="00AB0B63"/>
    <w:rsid w:val="00AC7D4B"/>
    <w:rsid w:val="00AD1330"/>
    <w:rsid w:val="00AF4B98"/>
    <w:rsid w:val="00AF70D2"/>
    <w:rsid w:val="00B00C2F"/>
    <w:rsid w:val="00B04552"/>
    <w:rsid w:val="00B12C30"/>
    <w:rsid w:val="00B14B53"/>
    <w:rsid w:val="00B15ED9"/>
    <w:rsid w:val="00B17321"/>
    <w:rsid w:val="00B64F5E"/>
    <w:rsid w:val="00B70337"/>
    <w:rsid w:val="00BB0582"/>
    <w:rsid w:val="00BB2909"/>
    <w:rsid w:val="00BB3247"/>
    <w:rsid w:val="00BC0C2F"/>
    <w:rsid w:val="00BC1536"/>
    <w:rsid w:val="00BC7A6A"/>
    <w:rsid w:val="00BD04CF"/>
    <w:rsid w:val="00BD7071"/>
    <w:rsid w:val="00BE5493"/>
    <w:rsid w:val="00BF7D32"/>
    <w:rsid w:val="00C133E6"/>
    <w:rsid w:val="00C16ABC"/>
    <w:rsid w:val="00C17D19"/>
    <w:rsid w:val="00C242C8"/>
    <w:rsid w:val="00C52328"/>
    <w:rsid w:val="00C53AE4"/>
    <w:rsid w:val="00C65B5A"/>
    <w:rsid w:val="00C66D05"/>
    <w:rsid w:val="00C70949"/>
    <w:rsid w:val="00CA4FD6"/>
    <w:rsid w:val="00CC08EE"/>
    <w:rsid w:val="00CC246A"/>
    <w:rsid w:val="00CC6178"/>
    <w:rsid w:val="00CD460B"/>
    <w:rsid w:val="00D05123"/>
    <w:rsid w:val="00D10D46"/>
    <w:rsid w:val="00D14845"/>
    <w:rsid w:val="00D15D64"/>
    <w:rsid w:val="00D51A1F"/>
    <w:rsid w:val="00D64247"/>
    <w:rsid w:val="00D71D06"/>
    <w:rsid w:val="00D72D12"/>
    <w:rsid w:val="00D81AB1"/>
    <w:rsid w:val="00DC6165"/>
    <w:rsid w:val="00DD0640"/>
    <w:rsid w:val="00E164B0"/>
    <w:rsid w:val="00E50272"/>
    <w:rsid w:val="00E52E4F"/>
    <w:rsid w:val="00E55D0C"/>
    <w:rsid w:val="00E678DC"/>
    <w:rsid w:val="00E715F4"/>
    <w:rsid w:val="00E77CD6"/>
    <w:rsid w:val="00E86B39"/>
    <w:rsid w:val="00E93C9D"/>
    <w:rsid w:val="00EA539A"/>
    <w:rsid w:val="00EB6857"/>
    <w:rsid w:val="00EC7187"/>
    <w:rsid w:val="00ED28FC"/>
    <w:rsid w:val="00ED374A"/>
    <w:rsid w:val="00EF10D4"/>
    <w:rsid w:val="00F022C9"/>
    <w:rsid w:val="00F17000"/>
    <w:rsid w:val="00F21C3A"/>
    <w:rsid w:val="00F2665D"/>
    <w:rsid w:val="00F361B6"/>
    <w:rsid w:val="00F368A1"/>
    <w:rsid w:val="00F60006"/>
    <w:rsid w:val="00F94538"/>
    <w:rsid w:val="00F97D08"/>
    <w:rsid w:val="00FB24FE"/>
    <w:rsid w:val="00FB3011"/>
    <w:rsid w:val="00FB73BA"/>
    <w:rsid w:val="00FC5757"/>
    <w:rsid w:val="00FD13C4"/>
    <w:rsid w:val="00FD6A76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B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B6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AB0B63"/>
    <w:pPr>
      <w:spacing w:line="352" w:lineRule="exact"/>
      <w:ind w:left="1774" w:right="1705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AB0B63"/>
    <w:pPr>
      <w:spacing w:before="3"/>
      <w:ind w:left="947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B0B63"/>
    <w:pPr>
      <w:ind w:left="947" w:hanging="34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0B63"/>
  </w:style>
  <w:style w:type="character" w:styleId="a5">
    <w:name w:val="Hyperlink"/>
    <w:basedOn w:val="a0"/>
    <w:uiPriority w:val="99"/>
    <w:unhideWhenUsed/>
    <w:rsid w:val="001007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BA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21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FED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621F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1FED"/>
    <w:rPr>
      <w:rFonts w:ascii="Calibri" w:eastAsia="Calibri" w:hAnsi="Calibri" w:cs="Calibri"/>
    </w:rPr>
  </w:style>
  <w:style w:type="paragraph" w:styleId="ac">
    <w:name w:val="No Spacing"/>
    <w:uiPriority w:val="1"/>
    <w:qFormat/>
    <w:rsid w:val="004855B6"/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4A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topphone">
    <w:name w:val="head_top_phone"/>
    <w:basedOn w:val="a0"/>
    <w:rsid w:val="00313CC3"/>
  </w:style>
  <w:style w:type="character" w:customStyle="1" w:styleId="roistat-phone">
    <w:name w:val="roistat-phone"/>
    <w:basedOn w:val="a0"/>
    <w:rsid w:val="00313CC3"/>
  </w:style>
  <w:style w:type="character" w:customStyle="1" w:styleId="headtopemail">
    <w:name w:val="head_top_email"/>
    <w:basedOn w:val="a0"/>
    <w:rsid w:val="0031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B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B6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AB0B63"/>
    <w:pPr>
      <w:spacing w:line="352" w:lineRule="exact"/>
      <w:ind w:left="1774" w:right="1705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AB0B63"/>
    <w:pPr>
      <w:spacing w:before="3"/>
      <w:ind w:left="947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B0B63"/>
    <w:pPr>
      <w:ind w:left="947" w:hanging="34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0B63"/>
  </w:style>
  <w:style w:type="character" w:styleId="a5">
    <w:name w:val="Hyperlink"/>
    <w:basedOn w:val="a0"/>
    <w:uiPriority w:val="99"/>
    <w:unhideWhenUsed/>
    <w:rsid w:val="001007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BA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21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FED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621F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1FED"/>
    <w:rPr>
      <w:rFonts w:ascii="Calibri" w:eastAsia="Calibri" w:hAnsi="Calibri" w:cs="Calibri"/>
    </w:rPr>
  </w:style>
  <w:style w:type="paragraph" w:styleId="ac">
    <w:name w:val="No Spacing"/>
    <w:uiPriority w:val="1"/>
    <w:qFormat/>
    <w:rsid w:val="004855B6"/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4A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topphone">
    <w:name w:val="head_top_phone"/>
    <w:basedOn w:val="a0"/>
    <w:rsid w:val="00313CC3"/>
  </w:style>
  <w:style w:type="character" w:customStyle="1" w:styleId="roistat-phone">
    <w:name w:val="roistat-phone"/>
    <w:basedOn w:val="a0"/>
    <w:rsid w:val="00313CC3"/>
  </w:style>
  <w:style w:type="character" w:customStyle="1" w:styleId="headtopemail">
    <w:name w:val="head_top_email"/>
    <w:basedOn w:val="a0"/>
    <w:rsid w:val="0031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://www.rntores.ru/Trebovanija_k_oformleniju_dokladov.doc" TargetMode="External"/><Relationship Id="rId3" Type="http://schemas.openxmlformats.org/officeDocument/2006/relationships/styles" Target="styles.xml"/><Relationship Id="rId21" Type="http://schemas.openxmlformats.org/officeDocument/2006/relationships/hyperlink" Target="mailto:nn.nto@mail.ru%2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mailto:doklad-rntores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yperlink" Target="http://www.nto-nn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nn.nto@mail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nto-n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yperlink" Target="mailto:obolensk@rf.unn.ru" TargetMode="External"/><Relationship Id="rId27" Type="http://schemas.openxmlformats.org/officeDocument/2006/relationships/hyperlink" Target="http://www.rntores.ru/zakon-o-aktah-ekspertiz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D557-0DA8-4394-9D3F-C26A4870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Microsoft Office</cp:lastModifiedBy>
  <cp:revision>2</cp:revision>
  <cp:lastPrinted>2018-09-06T15:21:00Z</cp:lastPrinted>
  <dcterms:created xsi:type="dcterms:W3CDTF">2021-09-01T13:05:00Z</dcterms:created>
  <dcterms:modified xsi:type="dcterms:W3CDTF">2021-09-01T13:05:00Z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2016-12-21T00:00:00Z</vt:filetime>
  </property>
</Properties>
</file>