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1"/>
        <w:gridCol w:w="2411"/>
        <w:gridCol w:w="3259"/>
        <w:gridCol w:w="2977"/>
        <w:gridCol w:w="1986"/>
        <w:gridCol w:w="1423"/>
      </w:tblGrid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F269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F269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F269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Тема проекта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Уникальный номер заявки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Форма собственности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и полное наименование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участника конкурса (заявителя)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Форма собственности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и полное наименование индустриального партнер</w:t>
            </w:r>
            <w:proofErr w:type="gramStart"/>
            <w:r w:rsidRPr="00DF2692">
              <w:rPr>
                <w:rFonts w:ascii="Times New Roman" w:hAnsi="Times New Roman" w:cs="Times New Roman"/>
                <w:b/>
                <w:bCs/>
              </w:rPr>
              <w:t>а(</w:t>
            </w:r>
            <w:proofErr w:type="spellStart"/>
            <w:proofErr w:type="gramEnd"/>
            <w:r w:rsidRPr="00DF2692">
              <w:rPr>
                <w:rFonts w:ascii="Times New Roman" w:hAnsi="Times New Roman" w:cs="Times New Roman"/>
                <w:b/>
                <w:bCs/>
              </w:rPr>
              <w:t>ов</w:t>
            </w:r>
            <w:proofErr w:type="spellEnd"/>
            <w:r w:rsidRPr="00DF269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Поступление проектной документации и анкеты заявки</w:t>
            </w: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692">
              <w:rPr>
                <w:rFonts w:ascii="Times New Roman" w:hAnsi="Times New Roman" w:cs="Times New Roman"/>
                <w:b/>
                <w:bCs/>
              </w:rPr>
              <w:t>Поддержан или отклонен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spacing w:after="0" w:line="240" w:lineRule="auto"/>
              <w:ind w:left="0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7" w:type="dxa"/>
            <w:gridSpan w:val="6"/>
          </w:tcPr>
          <w:p w:rsidR="00DE3490" w:rsidRPr="00DF2692" w:rsidRDefault="00DE3490" w:rsidP="004D41F6">
            <w:pPr>
              <w:tabs>
                <w:tab w:val="left" w:pos="687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Гран</w:t>
            </w:r>
            <w:r w:rsidR="007349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</w:t>
            </w: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ФГБУ «Фонд содействия развитию малых форм предприятий в научно-технической сфере», конкурс «</w:t>
            </w:r>
            <w:r w:rsidRPr="00DF2692">
              <w:rPr>
                <w:rFonts w:ascii="Times New Roman" w:hAnsi="Times New Roman" w:cs="Times New Roman"/>
                <w:b/>
                <w:bCs/>
              </w:rPr>
              <w:t>РАЗВИТИЕ-НТИ</w:t>
            </w: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  <w:p w:rsidR="00DE3490" w:rsidRPr="00DF2692" w:rsidRDefault="00DE3490" w:rsidP="004D41F6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FFFFFF"/>
              </w:rPr>
            </w:pP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Создание автомобильного радара дальнего действия с электрически управляемой антенной системой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НТИ-26665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«Центральный научно-исследовательский институт «Апертура»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spacing w:after="0" w:line="240" w:lineRule="auto"/>
              <w:ind w:left="0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7" w:type="dxa"/>
            <w:gridSpan w:val="6"/>
          </w:tcPr>
          <w:p w:rsidR="00DE3490" w:rsidRPr="00DF2692" w:rsidRDefault="00DE3490" w:rsidP="004D41F6">
            <w:pPr>
              <w:tabs>
                <w:tab w:val="left" w:pos="687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6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Постановлению Правительства Российской Федерации от 9 апреля 2010 г. № 218</w:t>
            </w:r>
          </w:p>
          <w:p w:rsidR="00DE3490" w:rsidRPr="00DF2692" w:rsidRDefault="00DE3490" w:rsidP="004D41F6">
            <w:pPr>
              <w:tabs>
                <w:tab w:val="left" w:pos="68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FFFFFF"/>
              </w:rPr>
            </w:pP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технологии и организация 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>производства монолитных интегральных схем сантиметрового диапазона длин волн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</w:rPr>
              <w:t xml:space="preserve"> на основе нитридных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</w:t>
            </w:r>
            <w:proofErr w:type="spellEnd"/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</w:rPr>
              <w:t>2017-218-09-8763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Открытое акционерное общество «ОКБ-Планета»</w:t>
            </w:r>
          </w:p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</w:rPr>
              <w:t>(г. Великий Новгород)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Исполнители работы: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- ИСВЧПЭ РАН (г. Москва)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- ЗАО «НТО» (г. Санкт-Петербург)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spacing w:after="0" w:line="240" w:lineRule="auto"/>
              <w:ind w:left="0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7" w:type="dxa"/>
            <w:gridSpan w:val="6"/>
          </w:tcPr>
          <w:p w:rsidR="00DE3490" w:rsidRPr="00DF2692" w:rsidRDefault="00DE3490" w:rsidP="004D41F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ФЦП «Исследования и разработки по приоритетным направлениям развития научно-технологического комплекса России на 2014–2020 годы»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 xml:space="preserve">Исследование и разработка конструкции и технологий </w:t>
            </w:r>
            <w:proofErr w:type="spellStart"/>
            <w:r w:rsidRPr="00DF2692">
              <w:rPr>
                <w:rFonts w:ascii="Times New Roman" w:hAnsi="Times New Roman" w:cs="Times New Roman"/>
                <w:shd w:val="clear" w:color="auto" w:fill="FFFFFF"/>
              </w:rPr>
              <w:t>гетеробиполярных</w:t>
            </w:r>
            <w:proofErr w:type="spellEnd"/>
            <w:r w:rsidRPr="00DF2692">
              <w:rPr>
                <w:rFonts w:ascii="Times New Roman" w:hAnsi="Times New Roman" w:cs="Times New Roman"/>
                <w:shd w:val="clear" w:color="auto" w:fill="FFFFFF"/>
              </w:rPr>
              <w:t xml:space="preserve"> транзисторов на основе </w:t>
            </w:r>
            <w:proofErr w:type="spellStart"/>
            <w:r w:rsidRPr="00DF2692">
              <w:rPr>
                <w:rFonts w:ascii="Times New Roman" w:hAnsi="Times New Roman" w:cs="Times New Roman"/>
                <w:shd w:val="clear" w:color="auto" w:fill="FFFFFF"/>
              </w:rPr>
              <w:t>гетероструктур</w:t>
            </w:r>
            <w:proofErr w:type="spellEnd"/>
            <w:r w:rsidRPr="00DF2692">
              <w:rPr>
                <w:rFonts w:ascii="Times New Roman" w:hAnsi="Times New Roman" w:cs="Times New Roman"/>
                <w:shd w:val="clear" w:color="auto" w:fill="FFFFFF"/>
              </w:rPr>
              <w:t xml:space="preserve"> арсенида галлия, необходимых для монолитных схем СВЧ-генераторов с ультранизкими фазовыми шумами коротковолновой части сантиметрового диапазона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Style w:val="wmi-callto"/>
                <w:rFonts w:ascii="Times New Roman" w:hAnsi="Times New Roman" w:cs="Times New Roman"/>
                <w:shd w:val="clear" w:color="auto" w:fill="FFFFFF"/>
              </w:rPr>
              <w:t>2016-14-579-0009-1244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Акционерное общество «Научно-производственное предприятие «Исток» имени</w:t>
            </w:r>
            <w:r w:rsidRPr="00DF269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 А.И. </w:t>
            </w:r>
            <w:proofErr w:type="spellStart"/>
            <w:r w:rsidRPr="00DF269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Шокина</w:t>
            </w:r>
            <w:proofErr w:type="spellEnd"/>
            <w:r w:rsidRPr="00DF269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»</w:t>
            </w:r>
            <w:r w:rsidRPr="00DF26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Разработка технологий высокочистых веще</w:t>
            </w:r>
            <w:proofErr w:type="gramStart"/>
            <w:r w:rsidRPr="00DF2692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я компонентной базы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фотоники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и СВЧ электроники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2016-14-579-0009-7532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Д.И. Менделеева»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Разработка технологий создания управляемых линзовых СВЧ антенн на основе нелинейных диэлектриков автомобильных систем безопасности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Style w:val="wmi-callto"/>
                <w:rFonts w:ascii="Times New Roman" w:hAnsi="Times New Roman" w:cs="Times New Roman"/>
                <w:color w:val="000000"/>
              </w:rPr>
              <w:t>2016-14-579-0009-6186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Открытое акционерное общество «Корпорация развития Дагестана»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Проведение исследований и создание научно-технологического задела в области разработки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мультисервисных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систем управления радиорелейными станциями повышенной достоверности на основе многоядерных программно-реконфигурируемых структур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2016-14-579-0009-4563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Общество с ограниченной ответственностью «КОМПНЕТ»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технологии получения низкоомных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ионнолегированных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</w:t>
            </w:r>
            <w:r w:rsidRPr="00DF2692">
              <w:rPr>
                <w:rFonts w:ascii="Times New Roman" w:hAnsi="Times New Roman" w:cs="Times New Roman"/>
                <w:lang w:val="en-US"/>
              </w:rPr>
              <w:t>p</w:t>
            </w:r>
            <w:r w:rsidRPr="00DF2692">
              <w:rPr>
                <w:rFonts w:ascii="Times New Roman" w:hAnsi="Times New Roman" w:cs="Times New Roman"/>
              </w:rPr>
              <w:t>-слоев карбида кремния для мощной электроники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2016-14-579-0009-1976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rHeight w:val="90"/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Исследование и разработка конструкторских и технологических решений по созданию квантово-каскадного лазера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терагерцового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диапазона частот на основе многослойных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GaAs</w:t>
            </w:r>
            <w:proofErr w:type="spellEnd"/>
            <w:r w:rsidRPr="00DF2692">
              <w:rPr>
                <w:rFonts w:ascii="Times New Roman" w:hAnsi="Times New Roman" w:cs="Times New Roman"/>
              </w:rPr>
              <w:t>/</w:t>
            </w:r>
            <w:proofErr w:type="spellStart"/>
            <w:r w:rsidRPr="00DF2692">
              <w:rPr>
                <w:rFonts w:ascii="Times New Roman" w:hAnsi="Times New Roman" w:cs="Times New Roman"/>
              </w:rPr>
              <w:t>AlGaAs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наногетероструктур</w:t>
            </w:r>
            <w:proofErr w:type="spellEnd"/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</w:rPr>
              <w:t>2016-14-579-0009-5147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сверхвысокочастотной полупроводниковой электроники Российской академии наук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Акционерное Общество «Научно-исследовательский институт «Полюс» им. 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М.Ф.Стельмаха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2692">
              <w:rPr>
                <w:rFonts w:ascii="Times New Roman" w:hAnsi="Times New Roman" w:cs="Times New Roman"/>
              </w:rPr>
              <w:t>Разработка конструкции и технологии изготовления сверхминиатюрных магнитоуправляемых герметизированных контактов (герконов_ с конкурентными на мировом рынке техническими и экономическими показателями</w:t>
            </w:r>
            <w:proofErr w:type="gramEnd"/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2016-14-579-0009-4741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F2692">
              <w:rPr>
                <w:rFonts w:ascii="Times New Roman" w:hAnsi="Times New Roman" w:cs="Times New Roman"/>
              </w:rPr>
              <w:t>Росэлектроника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Акционерное общество «Рязанский завод металлокерамических приборов»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Исследования конструктивно-технологических принципов создания интеллектуальных источников питания для излучателей АФАР</w:t>
            </w:r>
          </w:p>
        </w:tc>
        <w:tc>
          <w:tcPr>
            <w:tcW w:w="2411" w:type="dxa"/>
          </w:tcPr>
          <w:p w:rsidR="003B364A" w:rsidRPr="00DF2692" w:rsidRDefault="00037625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" w:history="1">
              <w:r w:rsidR="003B364A" w:rsidRPr="00DF2692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2016-14-579-0009-9909</w:t>
              </w:r>
            </w:hyperlink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Закрытое акционерное общество «НПЦ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СпецЭлектронСистемы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F2692">
              <w:rPr>
                <w:sz w:val="22"/>
                <w:szCs w:val="22"/>
                <w:shd w:val="clear" w:color="auto" w:fill="FFFFFF"/>
              </w:rPr>
              <w:t>Федеральное государственное бюджетное учреждение «Научно-производственный комплекс «Технологический центр» МИЭТ».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конструкций и технологии изготовления трехмерных интегральных структур, повышающих эффективность холодной эмиссии в устройствах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микровакуумной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2016-14-579-0009-5042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бюджетное учреждение «Научно-производственный комплекс «Технологический центр» МИЭТ»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Поступили</w:t>
            </w: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пассивных элементов высокочастотной электроники на основе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графена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и других 2D структур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2016-14-579-0009-2240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университет"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Публичное акционерное общество «Межгосударственная акционерная корпорация «Вымпел»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технологии получения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наполнителей на основе прямого окисления сероводорода для производства малошумящего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твердооксидного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топливного элемента для использования </w:t>
            </w:r>
            <w:proofErr w:type="gramStart"/>
            <w:r w:rsidRPr="00DF2692">
              <w:rPr>
                <w:rFonts w:ascii="Times New Roman" w:hAnsi="Times New Roman" w:cs="Times New Roman"/>
              </w:rPr>
              <w:t>в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миниатюрных автономных промышленных СВЧ-системах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2016-14-579-0009-6316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«Ижевский государственный технический университет имени М.Т. Калашникова»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F2692">
              <w:rPr>
                <w:rFonts w:ascii="Times New Roman" w:hAnsi="Times New Roman" w:cs="Times New Roman"/>
              </w:rPr>
              <w:t>Аритекс</w:t>
            </w:r>
            <w:proofErr w:type="spellEnd"/>
            <w:r w:rsidRPr="00DF2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мета-атомов, мета-поверхностей 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метаматериалов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на основе полых нан</w:t>
            </w:r>
            <w:proofErr w:type="gramStart"/>
            <w:r w:rsidRPr="00DF2692">
              <w:rPr>
                <w:rFonts w:ascii="Times New Roman" w:hAnsi="Times New Roman" w:cs="Times New Roman"/>
              </w:rPr>
              <w:t>о-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и микросфер с магнитными включениями для эффективного манипулирования СВЧ 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терагерцовым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излучением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2016-14-579-0009-0325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Общество с ограниченной ответственностью «Гравитон»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 xml:space="preserve">Разработка новых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терм</w:t>
            </w:r>
            <w:proofErr w:type="gramStart"/>
            <w:r w:rsidRPr="00DF2692">
              <w:rPr>
                <w:rFonts w:ascii="Times New Roman" w:hAnsi="Times New Roman" w:cs="Times New Roman"/>
              </w:rPr>
              <w:t>о</w:t>
            </w:r>
            <w:proofErr w:type="spellEnd"/>
            <w:r w:rsidRPr="00DF2692">
              <w:rPr>
                <w:rFonts w:ascii="Times New Roman" w:hAnsi="Times New Roman" w:cs="Times New Roman"/>
              </w:rPr>
              <w:t>-</w:t>
            </w:r>
            <w:proofErr w:type="gramEnd"/>
            <w:r w:rsidRPr="00DF269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2692">
              <w:rPr>
                <w:rFonts w:ascii="Times New Roman" w:hAnsi="Times New Roman" w:cs="Times New Roman"/>
              </w:rPr>
              <w:t>фотоотверждаемых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композиционных материалов для микроэлектроники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9C2D2E" w:rsidRPr="009C2D2E" w:rsidRDefault="009C2D2E" w:rsidP="009C2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C2D2E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9C2D2E" w:rsidRPr="009C2D2E" w:rsidRDefault="009C2D2E" w:rsidP="009C2D2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C2D2E">
              <w:rPr>
                <w:rFonts w:ascii="Times New Roman" w:hAnsi="Times New Roman" w:cs="Times New Roman"/>
              </w:rPr>
              <w:t>высшего образования «МИРЭА – Российский технологический университет»</w:t>
            </w:r>
          </w:p>
          <w:p w:rsidR="003B364A" w:rsidRPr="00DF2692" w:rsidRDefault="009C2D2E" w:rsidP="009C2D2E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9C2D2E">
              <w:rPr>
                <w:rFonts w:ascii="Times New Roman" w:hAnsi="Times New Roman" w:cs="Times New Roman"/>
              </w:rPr>
              <w:t>РТУ МИРЭА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высокоскоростного цифрового радиоканала связи между антропоморфным манипулятором и устройством копирующего типа, оснащенным шлемом виртуальной реальности.</w:t>
            </w:r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2016-14-579-0009-7389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НПО «</w:t>
            </w:r>
            <w:proofErr w:type="spellStart"/>
            <w:r w:rsidRPr="00DF2692">
              <w:rPr>
                <w:rFonts w:ascii="Times New Roman" w:hAnsi="Times New Roman" w:cs="Times New Roman"/>
              </w:rPr>
              <w:t>Андроидная</w:t>
            </w:r>
            <w:proofErr w:type="spellEnd"/>
            <w:r w:rsidRPr="00DF2692">
              <w:rPr>
                <w:rFonts w:ascii="Times New Roman" w:hAnsi="Times New Roman" w:cs="Times New Roman"/>
              </w:rPr>
              <w:t xml:space="preserve"> техника»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B364A" w:rsidRPr="00DF2692" w:rsidTr="001737E5">
        <w:trPr>
          <w:tblHeader/>
          <w:jc w:val="center"/>
        </w:trPr>
        <w:tc>
          <w:tcPr>
            <w:tcW w:w="562" w:type="dxa"/>
          </w:tcPr>
          <w:p w:rsidR="003B364A" w:rsidRPr="00DF2692" w:rsidRDefault="003B364A" w:rsidP="001737E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3B364A" w:rsidRPr="00DF2692" w:rsidRDefault="003B364A" w:rsidP="001737E5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Разработка научно-технических решений по созданию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биосенсорных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 для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мультипараметрической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диагностики на основе HEMT нитридных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гетероструктур</w:t>
            </w:r>
            <w:proofErr w:type="spellEnd"/>
          </w:p>
        </w:tc>
        <w:tc>
          <w:tcPr>
            <w:tcW w:w="2411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2016-14-579-0009-9177</w:t>
            </w:r>
          </w:p>
        </w:tc>
        <w:tc>
          <w:tcPr>
            <w:tcW w:w="3259" w:type="dxa"/>
          </w:tcPr>
          <w:p w:rsidR="003B364A" w:rsidRPr="00DF2692" w:rsidRDefault="003B364A" w:rsidP="001737E5">
            <w:pPr>
              <w:spacing w:after="2" w:line="237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977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Закрытое акционерное общество «Светлана-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Электронприбор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6" w:type="dxa"/>
          </w:tcPr>
          <w:p w:rsidR="003B364A" w:rsidRPr="00DF2692" w:rsidRDefault="003B364A" w:rsidP="001737E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B364A" w:rsidRPr="00DF2692" w:rsidRDefault="003B364A" w:rsidP="001737E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B364A" w:rsidRPr="00DF2692" w:rsidRDefault="003B364A" w:rsidP="00173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нового класса функциональных полупроводниковых структур на подложках из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широкозонных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 и диэлектриков</w:t>
            </w:r>
          </w:p>
          <w:p w:rsidR="00DE3490" w:rsidRPr="00DF2692" w:rsidRDefault="00DE3490" w:rsidP="004D41F6">
            <w:pPr>
              <w:spacing w:after="0" w:line="250" w:lineRule="auto"/>
              <w:ind w:right="3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2017-14-576-0006-9406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«МИФИ" (НИЯУ "МИФИ")</w:t>
            </w:r>
          </w:p>
          <w:p w:rsidR="00DE3490" w:rsidRPr="00DF2692" w:rsidRDefault="00DE3490" w:rsidP="004D41F6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Открытое акционерное общество "Схема" (ОАО "Схема"), г. Ставрополь</w:t>
            </w:r>
          </w:p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Поддержка и развитие центра коллективного пользования научным оборудованием «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Гетероструктурная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СВЧ-электроника и физика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широкозонных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полупроводников» для обеспечения реализации приоритетов научно-технологического развития»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2017-14-595-0001-4122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 (НИЯУ "МИФИ")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Согласно условиям конкурса по отбору проектов на предоставление субсидий наличие индустриального партнера не требуется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нового класса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situ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пассивированных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AlN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GaN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на подложках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AlN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для перспективных образцов СВЧ техники</w:t>
            </w:r>
            <w:proofErr w:type="gramEnd"/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2017-14-576-0006-7462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учреждение науки "Институт физики полупроводников им. А.В.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Ржанова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>" Сибирского отделения Российской академии наук (ИФП СО РАН)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АО "НИИПП" (г. Томск)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и создание нового конструкционного композиционного материала с 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>повышенным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</w:rPr>
              <w:t xml:space="preserve"> прочностными характеристиками на основе карбида кремния, армированного углеродными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нанотрубками</w:t>
            </w:r>
            <w:proofErr w:type="spellEnd"/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2017-14-576-0008-2510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 И. Менделеева"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Армолед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 xml:space="preserve">Разработка нового класса функциональных полупроводниковых структур на подложках из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широкозонных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полупроводников и диэлектриков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2017-14-576-0006-1616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"ВАНДЕР ТЕХНОЛОДЖИС"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Поддержка и развитие центра коллективного пользования научным оборудованием «Микросистемная техника и электронная компонентная база»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2017-14-595-0001-0103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Согласно условиям конкурса по отбору проектов на предоставление субсидий наличие индустриального партнера не требуется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Разработка медицинской диагностической технологии на основе бесконтактного измерения биологических ритмов человека с использованием КВЧ интерферометра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2017-14-576-0053-2202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"АФС 52"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DE3490" w:rsidRPr="00DF2692">
        <w:trPr>
          <w:tblHeader/>
          <w:jc w:val="center"/>
        </w:trPr>
        <w:tc>
          <w:tcPr>
            <w:tcW w:w="562" w:type="dxa"/>
          </w:tcPr>
          <w:p w:rsidR="00DE3490" w:rsidRPr="00DF2692" w:rsidRDefault="00DE3490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Разработка монолитных интегральных схем однокристальных приемо-передающих модулей К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</w:rPr>
              <w:t xml:space="preserve"> и V-поддиапазонов миллиметрового диапазона длин волн на базе нитридных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гетероструктур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на подложках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</w:rPr>
              <w:t xml:space="preserve"> (111) для информационно-телекоммуникационных систем 5G</w:t>
            </w:r>
          </w:p>
        </w:tc>
        <w:tc>
          <w:tcPr>
            <w:tcW w:w="2411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2017-14-579-0045-6394</w:t>
            </w:r>
          </w:p>
        </w:tc>
        <w:tc>
          <w:tcPr>
            <w:tcW w:w="3259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</w:t>
            </w:r>
            <w:r w:rsidRPr="00DF2692">
              <w:rPr>
                <w:rFonts w:ascii="Times New Roman" w:hAnsi="Times New Roman" w:cs="Times New Roman"/>
              </w:rPr>
              <w:br/>
              <w:t>науки Институт сверхвысокочастотной полупроводниковой электроники Российской академии наук</w:t>
            </w:r>
          </w:p>
        </w:tc>
        <w:tc>
          <w:tcPr>
            <w:tcW w:w="2977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АО «НПП «Радиосвязь»</w:t>
            </w:r>
            <w:r w:rsidRPr="00DF2692">
              <w:rPr>
                <w:rFonts w:ascii="Times New Roman" w:hAnsi="Times New Roman" w:cs="Times New Roman"/>
                <w:color w:val="000000"/>
              </w:rPr>
              <w:br/>
              <w:t>г. Красноярск</w:t>
            </w:r>
          </w:p>
        </w:tc>
        <w:tc>
          <w:tcPr>
            <w:tcW w:w="1986" w:type="dxa"/>
          </w:tcPr>
          <w:p w:rsidR="00DE3490" w:rsidRPr="00DF2692" w:rsidRDefault="00DE3490" w:rsidP="004D41F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DE3490" w:rsidRPr="00DF2692" w:rsidRDefault="00DE3490" w:rsidP="004D41F6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DE3490" w:rsidRPr="00DF2692" w:rsidRDefault="00DE3490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Прикладные исследования и экспериментальная  разработка  многочастотных радиолокационных станций дистанционного зондирования Земли на платформах легкомоторной и беспилотной авиации для решения задач мониторинга и противодействия техногенным и биогенным угрозам</w:t>
            </w:r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2017-14-579-0057-1198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"Томский государственный университет систем управления и радиоэлектроники"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Акционерное общество «Научно-производственная фирма «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Микран</w:t>
            </w:r>
            <w:proofErr w:type="spellEnd"/>
            <w:r w:rsidRPr="00DF269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Исследование и разработка приемопередающей аппаратуры для организации сетевого взаимодействия по требованиям пятого поколения мобильной связи</w:t>
            </w:r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2017-14-579-0057-4981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Акционерное общество «Уральское производственное предприятие «Вектор»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Разработка источника  мягкого рентгеновского излучения на основе матрицы микрофокусных рентгеновских трубок для безмасочного литографа с разрешением лучше 10 </w:t>
            </w:r>
            <w:proofErr w:type="spellStart"/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нм</w:t>
            </w:r>
            <w:proofErr w:type="spellEnd"/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2017-14-579-0057-5229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Открытое акционерное общество «Научно-исследовательский институт полупроводникового машиностроения» (ОАО «НИИПМ»)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Исследование и разработка радиолокационных </w:t>
            </w:r>
            <w:proofErr w:type="gramStart"/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средств оперативного контроля состояния поверхности Земли</w:t>
            </w:r>
            <w:proofErr w:type="gramEnd"/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с беспилотных летательных аппаратов</w:t>
            </w:r>
          </w:p>
        </w:tc>
        <w:tc>
          <w:tcPr>
            <w:tcW w:w="2411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2017-14-579-0057-2234</w:t>
            </w:r>
          </w:p>
        </w:tc>
        <w:tc>
          <w:tcPr>
            <w:tcW w:w="3259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</w:tcPr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Акционерное общество «Завод ПРОТОН»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247FC6" w:rsidRPr="00DF2692">
        <w:trPr>
          <w:tblHeader/>
          <w:jc w:val="center"/>
        </w:trPr>
        <w:tc>
          <w:tcPr>
            <w:tcW w:w="562" w:type="dxa"/>
          </w:tcPr>
          <w:p w:rsidR="00247FC6" w:rsidRPr="00DF2692" w:rsidRDefault="00247FC6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47FC6" w:rsidRPr="00DF2692" w:rsidRDefault="00247FC6" w:rsidP="00F55BB7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F6BFC">
              <w:rPr>
                <w:rFonts w:ascii="Times New Roman" w:hAnsi="Times New Roman" w:cs="Times New Roman"/>
              </w:rPr>
              <w:t xml:space="preserve">Исследование и разработка технологии дистанционного анализа излучений </w:t>
            </w:r>
            <w:proofErr w:type="spellStart"/>
            <w:r w:rsidRPr="007F6BFC">
              <w:rPr>
                <w:rFonts w:ascii="Times New Roman" w:hAnsi="Times New Roman" w:cs="Times New Roman"/>
              </w:rPr>
              <w:t>субТГц</w:t>
            </w:r>
            <w:proofErr w:type="spellEnd"/>
            <w:r w:rsidRPr="007F6BFC">
              <w:rPr>
                <w:rFonts w:ascii="Times New Roman" w:hAnsi="Times New Roman" w:cs="Times New Roman"/>
              </w:rPr>
              <w:t xml:space="preserve">  и ТГц  диапазонов для создания системы технического зрения с целью противодействия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7F6BFC">
              <w:rPr>
                <w:rFonts w:ascii="Times New Roman" w:hAnsi="Times New Roman" w:cs="Times New Roman"/>
              </w:rPr>
              <w:t>киберугрозам</w:t>
            </w:r>
            <w:proofErr w:type="spellEnd"/>
            <w:r w:rsidRPr="007F6BFC">
              <w:rPr>
                <w:rFonts w:ascii="Times New Roman" w:hAnsi="Times New Roman" w:cs="Times New Roman"/>
              </w:rPr>
              <w:t xml:space="preserve"> и иным источникам опасности для общества, экономики и государства</w:t>
            </w:r>
          </w:p>
        </w:tc>
        <w:tc>
          <w:tcPr>
            <w:tcW w:w="2411" w:type="dxa"/>
          </w:tcPr>
          <w:p w:rsidR="00574E15" w:rsidRPr="006070AA" w:rsidRDefault="005C153F" w:rsidP="006070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153F">
              <w:rPr>
                <w:rFonts w:ascii="Times New Roman" w:hAnsi="Times New Roman" w:cs="Times New Roman"/>
              </w:rPr>
              <w:t xml:space="preserve"> </w:t>
            </w:r>
            <w:r w:rsidRPr="00773DFE">
              <w:rPr>
                <w:rFonts w:ascii="Times New Roman" w:hAnsi="Times New Roman" w:cs="Times New Roman"/>
              </w:rPr>
              <w:t xml:space="preserve">                               </w:t>
            </w:r>
            <w:r w:rsidR="00574E15" w:rsidRPr="007F6BFC">
              <w:rPr>
                <w:rFonts w:ascii="Times New Roman" w:hAnsi="Times New Roman" w:cs="Times New Roman"/>
              </w:rPr>
              <w:t>2017-14-582-00</w:t>
            </w:r>
            <w:r w:rsidR="00574E15" w:rsidRPr="006070AA">
              <w:rPr>
                <w:rFonts w:ascii="Times New Roman" w:hAnsi="Times New Roman" w:cs="Times New Roman"/>
              </w:rPr>
              <w:t>0</w:t>
            </w:r>
            <w:r w:rsidR="00574E15" w:rsidRPr="007F6BFC">
              <w:rPr>
                <w:rFonts w:ascii="Times New Roman" w:hAnsi="Times New Roman" w:cs="Times New Roman"/>
              </w:rPr>
              <w:t>1</w:t>
            </w:r>
            <w:r w:rsidR="006070AA" w:rsidRPr="006070AA">
              <w:rPr>
                <w:rFonts w:ascii="Times New Roman" w:hAnsi="Times New Roman" w:cs="Times New Roman"/>
              </w:rPr>
              <w:t>-</w:t>
            </w:r>
            <w:r w:rsidR="006070AA">
              <w:rPr>
                <w:rFonts w:ascii="Times New Roman" w:hAnsi="Times New Roman" w:cs="Times New Roman"/>
                <w:lang w:val="en-US"/>
              </w:rPr>
              <w:t xml:space="preserve"> 0172</w:t>
            </w:r>
          </w:p>
          <w:p w:rsidR="00247FC6" w:rsidRPr="00DF2692" w:rsidRDefault="00247FC6" w:rsidP="005B5CBB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259" w:type="dxa"/>
          </w:tcPr>
          <w:p w:rsidR="00953095" w:rsidRPr="007F6BFC" w:rsidRDefault="00953095" w:rsidP="00953095">
            <w:pPr>
              <w:rPr>
                <w:rFonts w:ascii="Times New Roman" w:hAnsi="Times New Roman" w:cs="Times New Roman"/>
              </w:rPr>
            </w:pPr>
            <w:r w:rsidRPr="007F6BFC">
              <w:rPr>
                <w:rFonts w:ascii="Times New Roman" w:hAnsi="Times New Roman" w:cs="Times New Roman"/>
              </w:rPr>
              <w:t>Федеральное государственное бюджетное учреждение науки Институт радиотехники и электроники им. В.А. Котельникова Российской академии наук</w:t>
            </w:r>
          </w:p>
          <w:p w:rsidR="00247FC6" w:rsidRPr="00DF2692" w:rsidRDefault="00247FC6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977" w:type="dxa"/>
          </w:tcPr>
          <w:p w:rsidR="00247FC6" w:rsidRPr="00773DFE" w:rsidRDefault="00773DFE" w:rsidP="004D4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773DFE">
              <w:rPr>
                <w:rFonts w:ascii="Times New Roman" w:hAnsi="Times New Roman" w:cs="Times New Roman"/>
              </w:rPr>
              <w:t>Закрытое акционерное общество "Завод Юпитер"</w:t>
            </w:r>
          </w:p>
        </w:tc>
        <w:tc>
          <w:tcPr>
            <w:tcW w:w="1986" w:type="dxa"/>
          </w:tcPr>
          <w:p w:rsidR="00247FC6" w:rsidRPr="00DF2692" w:rsidRDefault="00247FC6" w:rsidP="00733E2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247FC6" w:rsidRPr="00DF2692" w:rsidRDefault="00247FC6" w:rsidP="00733E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47FC6" w:rsidRPr="00DF2692" w:rsidRDefault="00247FC6" w:rsidP="0073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DF2692" w:rsidTr="00441833">
        <w:trPr>
          <w:tblHeader/>
          <w:jc w:val="center"/>
        </w:trPr>
        <w:tc>
          <w:tcPr>
            <w:tcW w:w="562" w:type="dxa"/>
          </w:tcPr>
          <w:p w:rsidR="0036341B" w:rsidRPr="00DF2692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разработка элементной базы блоков контроля подшипников для систем управления приводами, двигателями, подвижными узлами и механизмами</w:t>
            </w:r>
          </w:p>
        </w:tc>
        <w:tc>
          <w:tcPr>
            <w:tcW w:w="2411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2017-14-582-0001-2883</w:t>
            </w:r>
          </w:p>
        </w:tc>
        <w:tc>
          <w:tcPr>
            <w:tcW w:w="3259" w:type="dxa"/>
          </w:tcPr>
          <w:p w:rsidR="0036341B" w:rsidRPr="00DF2692" w:rsidRDefault="0036341B" w:rsidP="008F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«ЗНТЦ»</w:t>
            </w:r>
          </w:p>
        </w:tc>
        <w:tc>
          <w:tcPr>
            <w:tcW w:w="1986" w:type="dxa"/>
          </w:tcPr>
          <w:p w:rsidR="0036341B" w:rsidRPr="00DF2692" w:rsidRDefault="0036341B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DF2692" w:rsidTr="00A71936">
        <w:trPr>
          <w:tblHeader/>
          <w:jc w:val="center"/>
        </w:trPr>
        <w:tc>
          <w:tcPr>
            <w:tcW w:w="562" w:type="dxa"/>
          </w:tcPr>
          <w:p w:rsidR="0036341B" w:rsidRPr="00DF2692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исследование научно-технических основ создания технологического модуля для проведения безмасочной рентгеновской литографии</w:t>
            </w:r>
          </w:p>
        </w:tc>
        <w:tc>
          <w:tcPr>
            <w:tcW w:w="2411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2017-14-585-0008-1391</w:t>
            </w:r>
          </w:p>
        </w:tc>
        <w:tc>
          <w:tcPr>
            <w:tcW w:w="3259" w:type="dxa"/>
          </w:tcPr>
          <w:p w:rsidR="0036341B" w:rsidRPr="00DF2692" w:rsidRDefault="0036341B" w:rsidP="008F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«ЗНТЦ»</w:t>
            </w:r>
          </w:p>
        </w:tc>
        <w:tc>
          <w:tcPr>
            <w:tcW w:w="1986" w:type="dxa"/>
          </w:tcPr>
          <w:p w:rsidR="0036341B" w:rsidRPr="00DF2692" w:rsidRDefault="0036341B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DF2692" w:rsidTr="007F4998">
        <w:trPr>
          <w:tblHeader/>
          <w:jc w:val="center"/>
        </w:trPr>
        <w:tc>
          <w:tcPr>
            <w:tcW w:w="562" w:type="dxa"/>
          </w:tcPr>
          <w:p w:rsidR="0036341B" w:rsidRPr="00DF2692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разработка технологий создания функционально-насыщенной электронной компонентной базы СВЧ и КВЧ диапазонов с использованием технологий «система-на-кристалле» и «система-в-корпусе» для сетей 5G и планарных конформных АФАР</w:t>
            </w:r>
          </w:p>
        </w:tc>
        <w:tc>
          <w:tcPr>
            <w:tcW w:w="2411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2017-14-582-0001-4773</w:t>
            </w:r>
          </w:p>
        </w:tc>
        <w:tc>
          <w:tcPr>
            <w:tcW w:w="3259" w:type="dxa"/>
            <w:vAlign w:val="center"/>
          </w:tcPr>
          <w:p w:rsidR="003A46DD" w:rsidRPr="003A46DD" w:rsidRDefault="003A46DD" w:rsidP="003A46DD">
            <w:pPr>
              <w:pBdr>
                <w:bottom w:val="single" w:sz="6" w:space="0" w:color="A2A9B1"/>
              </w:pBdr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3A46DD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Томский государственный университет систем управления и радиоэлектроники  (ТУСУР)</w:t>
            </w:r>
          </w:p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«НИИПП»</w:t>
            </w:r>
          </w:p>
        </w:tc>
        <w:tc>
          <w:tcPr>
            <w:tcW w:w="1986" w:type="dxa"/>
          </w:tcPr>
          <w:p w:rsidR="0036341B" w:rsidRPr="00DF2692" w:rsidRDefault="0036341B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DF2692" w:rsidTr="00082D51">
        <w:trPr>
          <w:tblHeader/>
          <w:jc w:val="center"/>
        </w:trPr>
        <w:tc>
          <w:tcPr>
            <w:tcW w:w="562" w:type="dxa"/>
          </w:tcPr>
          <w:p w:rsidR="0036341B" w:rsidRPr="00DF2692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и разработка технологии создания высоковольтных силовых MOSFET приборов на карбиде кремния»</w:t>
            </w:r>
          </w:p>
        </w:tc>
        <w:tc>
          <w:tcPr>
            <w:tcW w:w="2411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2017-14-582-0001-9688</w:t>
            </w:r>
          </w:p>
        </w:tc>
        <w:tc>
          <w:tcPr>
            <w:tcW w:w="3259" w:type="dxa"/>
          </w:tcPr>
          <w:p w:rsidR="0036341B" w:rsidRPr="00DF2692" w:rsidRDefault="0036341B" w:rsidP="008F5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«Ангстрем»</w:t>
            </w:r>
          </w:p>
        </w:tc>
        <w:tc>
          <w:tcPr>
            <w:tcW w:w="1986" w:type="dxa"/>
          </w:tcPr>
          <w:p w:rsidR="0036341B" w:rsidRPr="00DF2692" w:rsidRDefault="0036341B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DF2692" w:rsidTr="00AF693A">
        <w:trPr>
          <w:tblHeader/>
          <w:jc w:val="center"/>
        </w:trPr>
        <w:tc>
          <w:tcPr>
            <w:tcW w:w="562" w:type="dxa"/>
          </w:tcPr>
          <w:p w:rsidR="0036341B" w:rsidRPr="00DF2692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проект «Компонентная база </w:t>
            </w:r>
            <w:proofErr w:type="gramStart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полупроводниковой</w:t>
            </w:r>
            <w:proofErr w:type="gramEnd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сверхвысокочастотной </w:t>
            </w:r>
            <w:proofErr w:type="spellStart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радиофотоники</w:t>
            </w:r>
            <w:proofErr w:type="spellEnd"/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2017-14-582-0001-3982</w:t>
            </w:r>
          </w:p>
        </w:tc>
        <w:tc>
          <w:tcPr>
            <w:tcW w:w="3259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692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 (НИЯУ "МИФИ")</w:t>
            </w:r>
          </w:p>
        </w:tc>
        <w:tc>
          <w:tcPr>
            <w:tcW w:w="2977" w:type="dxa"/>
            <w:vAlign w:val="center"/>
          </w:tcPr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«ОКБ-Планета»</w:t>
            </w:r>
          </w:p>
        </w:tc>
        <w:tc>
          <w:tcPr>
            <w:tcW w:w="1986" w:type="dxa"/>
          </w:tcPr>
          <w:p w:rsidR="0036341B" w:rsidRPr="00DF2692" w:rsidRDefault="0036341B" w:rsidP="005677F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5677FA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DF2692" w:rsidTr="00AF693A">
        <w:trPr>
          <w:tblHeader/>
          <w:jc w:val="center"/>
        </w:trPr>
        <w:tc>
          <w:tcPr>
            <w:tcW w:w="562" w:type="dxa"/>
          </w:tcPr>
          <w:p w:rsidR="0036341B" w:rsidRPr="00DF2692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AD7B97" w:rsidRDefault="0036341B" w:rsidP="00AD7B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B97">
              <w:rPr>
                <w:rFonts w:ascii="Times New Roman" w:hAnsi="Times New Roman"/>
                <w:sz w:val="24"/>
                <w:szCs w:val="24"/>
              </w:rPr>
              <w:t xml:space="preserve">Разработка конструктивно-технологических решений изготовления мембранных СВЧ тонкоплёночных пьезоэлектрических фильтров на структурах </w:t>
            </w:r>
            <w:proofErr w:type="spellStart"/>
            <w:r w:rsidRPr="00AD7B97">
              <w:rPr>
                <w:rFonts w:ascii="Times New Roman" w:hAnsi="Times New Roman"/>
                <w:sz w:val="24"/>
                <w:szCs w:val="24"/>
              </w:rPr>
              <w:t>AlN</w:t>
            </w:r>
            <w:proofErr w:type="spellEnd"/>
            <w:r w:rsidRPr="00AD7B97">
              <w:rPr>
                <w:rFonts w:ascii="Times New Roman" w:hAnsi="Times New Roman"/>
                <w:sz w:val="24"/>
                <w:szCs w:val="24"/>
              </w:rPr>
              <w:t xml:space="preserve"> (FBAR) для применения в современных информационно-коммуникационных системах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поколения (5G)</w:t>
            </w:r>
          </w:p>
        </w:tc>
        <w:tc>
          <w:tcPr>
            <w:tcW w:w="2411" w:type="dxa"/>
            <w:vAlign w:val="center"/>
          </w:tcPr>
          <w:p w:rsidR="0036341B" w:rsidRPr="00AD7B97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B97">
              <w:rPr>
                <w:rFonts w:ascii="Times New Roman" w:hAnsi="Times New Roman"/>
                <w:bCs/>
                <w:sz w:val="24"/>
                <w:szCs w:val="24"/>
              </w:rPr>
              <w:t>2018-14-000-0001-12</w:t>
            </w:r>
            <w:r w:rsidRPr="00AD7B97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3259" w:type="dxa"/>
            <w:vAlign w:val="center"/>
          </w:tcPr>
          <w:p w:rsidR="0036341B" w:rsidRPr="00A63C85" w:rsidRDefault="0036341B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учреждения науки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Физико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технологического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института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академии</w:t>
            </w:r>
            <w:r w:rsidRPr="00A6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</w:p>
          <w:p w:rsidR="0036341B" w:rsidRPr="00471A32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C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A63C85">
              <w:rPr>
                <w:rFonts w:ascii="Times New Roman" w:hAnsi="Times New Roman" w:cs="Times New Roman"/>
                <w:bCs/>
                <w:sz w:val="24"/>
                <w:szCs w:val="24"/>
              </w:rPr>
              <w:t>ЯФ ФТИАН РАН)</w:t>
            </w:r>
          </w:p>
        </w:tc>
        <w:tc>
          <w:tcPr>
            <w:tcW w:w="2977" w:type="dxa"/>
            <w:vAlign w:val="center"/>
          </w:tcPr>
          <w:p w:rsidR="0036341B" w:rsidRPr="00A63C85" w:rsidRDefault="0036341B" w:rsidP="00F80F6A">
            <w:pPr>
              <w:rPr>
                <w:rFonts w:ascii="Times New Roman" w:hAnsi="Times New Roman"/>
                <w:sz w:val="24"/>
                <w:szCs w:val="24"/>
              </w:rPr>
            </w:pPr>
            <w:r w:rsidRPr="00A63C85">
              <w:rPr>
                <w:rFonts w:ascii="Times New Roman" w:hAnsi="Times New Roman"/>
                <w:sz w:val="24"/>
                <w:szCs w:val="24"/>
              </w:rPr>
              <w:t>АО «Завод «Метеор»</w:t>
            </w:r>
          </w:p>
          <w:p w:rsidR="0036341B" w:rsidRPr="0002309D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36341B" w:rsidRPr="00DF2692" w:rsidRDefault="0036341B" w:rsidP="002B69A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2B69A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2B6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A63C85" w:rsidTr="00AF693A">
        <w:trPr>
          <w:tblHeader/>
          <w:jc w:val="center"/>
        </w:trPr>
        <w:tc>
          <w:tcPr>
            <w:tcW w:w="562" w:type="dxa"/>
          </w:tcPr>
          <w:p w:rsidR="0036341B" w:rsidRPr="00A63C85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3E37F9" w:rsidRDefault="0036341B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высокочистых веще</w:t>
            </w:r>
            <w:proofErr w:type="gramStart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 xml:space="preserve">я компонентной базы </w:t>
            </w:r>
            <w:proofErr w:type="spellStart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фотоники</w:t>
            </w:r>
            <w:proofErr w:type="spellEnd"/>
            <w:r w:rsidRPr="003E37F9">
              <w:rPr>
                <w:rFonts w:ascii="Times New Roman" w:hAnsi="Times New Roman" w:cs="Times New Roman"/>
                <w:sz w:val="24"/>
                <w:szCs w:val="24"/>
              </w:rPr>
              <w:t xml:space="preserve"> и СВЧ электроники: металлический галлий и оксид вольфрама (VI)</w:t>
            </w:r>
          </w:p>
          <w:p w:rsidR="0036341B" w:rsidRPr="003E37F9" w:rsidRDefault="0036341B" w:rsidP="00AD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6341B" w:rsidRPr="003E37F9" w:rsidRDefault="0036341B" w:rsidP="00567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2018-14-000-0001-8646</w:t>
            </w:r>
          </w:p>
        </w:tc>
        <w:tc>
          <w:tcPr>
            <w:tcW w:w="3259" w:type="dxa"/>
            <w:vAlign w:val="center"/>
          </w:tcPr>
          <w:p w:rsidR="0036341B" w:rsidRPr="003E37F9" w:rsidRDefault="0036341B" w:rsidP="00F55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химико-технологический университет имени Д. И. Менделеева» (ФГБОУ ВО РХТУ им. Д. И. Менделеева)</w:t>
            </w:r>
          </w:p>
        </w:tc>
        <w:tc>
          <w:tcPr>
            <w:tcW w:w="2977" w:type="dxa"/>
            <w:vAlign w:val="center"/>
          </w:tcPr>
          <w:p w:rsidR="0036341B" w:rsidRPr="003E37F9" w:rsidRDefault="0036341B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gramStart"/>
            <w:r w:rsidRPr="003E37F9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  <w:r w:rsidRPr="003E37F9">
              <w:rPr>
                <w:rFonts w:ascii="Times New Roman" w:hAnsi="Times New Roman"/>
                <w:sz w:val="24"/>
                <w:szCs w:val="24"/>
              </w:rPr>
              <w:t xml:space="preserve"> Монокристалл-ЭКСМА»</w:t>
            </w:r>
          </w:p>
          <w:p w:rsidR="0036341B" w:rsidRPr="003E37F9" w:rsidRDefault="0036341B" w:rsidP="00F8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6341B" w:rsidRPr="00DF2692" w:rsidRDefault="0036341B" w:rsidP="00776F4C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776F4C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776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A63C85" w:rsidTr="00AF693A">
        <w:trPr>
          <w:tblHeader/>
          <w:jc w:val="center"/>
        </w:trPr>
        <w:tc>
          <w:tcPr>
            <w:tcW w:w="562" w:type="dxa"/>
          </w:tcPr>
          <w:p w:rsidR="0036341B" w:rsidRPr="00A63C85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3E37F9" w:rsidRDefault="0036341B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Разработка лазерного комплекса на основе сверхбыстрых лазеров для субмикронной обработки материалов и технологии  прецизионной  подстройки частоты тонкопленочных акустоэлектронных резонаторов  (</w:t>
            </w:r>
            <w:r w:rsidRPr="003E37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FBAR</w:t>
            </w: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 xml:space="preserve"> резонаторов) для создания нового класса приборов стабилизации и селекции частоты на диапазон свыше 6ГГц для использования в телекоммуникационном оборудовании пятого поколения (5</w:t>
            </w:r>
            <w:r w:rsidRPr="003E37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3E3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36341B" w:rsidRPr="00F12615" w:rsidRDefault="0036341B" w:rsidP="00F12615">
            <w:pPr>
              <w:jc w:val="center"/>
              <w:rPr>
                <w:sz w:val="24"/>
                <w:szCs w:val="24"/>
              </w:rPr>
            </w:pPr>
            <w:r w:rsidRPr="00F12615">
              <w:rPr>
                <w:sz w:val="24"/>
                <w:szCs w:val="24"/>
              </w:rPr>
              <w:t>2018-14-000-0001-6662</w:t>
            </w:r>
          </w:p>
          <w:p w:rsidR="0036341B" w:rsidRPr="00A63C85" w:rsidRDefault="0036341B" w:rsidP="0056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6341B" w:rsidRPr="00F12615" w:rsidRDefault="0036341B" w:rsidP="00F1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15">
              <w:rPr>
                <w:rFonts w:ascii="Times New Roman" w:hAnsi="Times New Roman" w:cs="Times New Roman"/>
                <w:sz w:val="24"/>
                <w:szCs w:val="24"/>
              </w:rPr>
              <w:t>Федеральное  государственное автономное образовательное учреждение высшего образования «Санкт-Петербургский   политехнический университет Петра Великого»</w:t>
            </w:r>
          </w:p>
          <w:p w:rsidR="0036341B" w:rsidRPr="00F12615" w:rsidRDefault="0036341B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341B" w:rsidRPr="003D3FAB" w:rsidRDefault="0036341B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AB">
              <w:rPr>
                <w:rFonts w:ascii="Times New Roman" w:hAnsi="Times New Roman" w:cs="Times New Roman"/>
                <w:sz w:val="24"/>
                <w:szCs w:val="24"/>
              </w:rPr>
              <w:t>АО "Светлана-Рост"</w:t>
            </w:r>
          </w:p>
        </w:tc>
        <w:tc>
          <w:tcPr>
            <w:tcW w:w="1986" w:type="dxa"/>
          </w:tcPr>
          <w:p w:rsidR="0036341B" w:rsidRPr="00DF2692" w:rsidRDefault="0036341B" w:rsidP="00A67AA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A67AAD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A67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A63C85" w:rsidTr="00AF693A">
        <w:trPr>
          <w:tblHeader/>
          <w:jc w:val="center"/>
        </w:trPr>
        <w:tc>
          <w:tcPr>
            <w:tcW w:w="562" w:type="dxa"/>
          </w:tcPr>
          <w:p w:rsidR="0036341B" w:rsidRPr="00A63C85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93671C" w:rsidRDefault="0036341B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эпитаксиального роста </w:t>
            </w:r>
            <w:proofErr w:type="spellStart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>InAlGaN</w:t>
            </w:r>
            <w:proofErr w:type="spellEnd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>гетероструктур</w:t>
            </w:r>
            <w:proofErr w:type="spellEnd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 с легированными </w:t>
            </w:r>
            <w:proofErr w:type="spellStart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>высокоомными</w:t>
            </w:r>
            <w:proofErr w:type="spellEnd"/>
            <w:r w:rsidRPr="0093671C">
              <w:rPr>
                <w:rFonts w:ascii="Times New Roman" w:hAnsi="Times New Roman" w:cs="Times New Roman"/>
                <w:sz w:val="24"/>
                <w:szCs w:val="24"/>
              </w:rPr>
              <w:t xml:space="preserve"> буферными слоями на подложках сапфира, кремния и карбида кремния для приборов СВЧ и силовой электроники</w:t>
            </w:r>
          </w:p>
        </w:tc>
        <w:tc>
          <w:tcPr>
            <w:tcW w:w="2411" w:type="dxa"/>
            <w:vAlign w:val="center"/>
          </w:tcPr>
          <w:p w:rsidR="0036341B" w:rsidRPr="00B26E83" w:rsidRDefault="0036341B" w:rsidP="00F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2018-14-000-0001-4777</w:t>
            </w:r>
          </w:p>
        </w:tc>
        <w:tc>
          <w:tcPr>
            <w:tcW w:w="3259" w:type="dxa"/>
            <w:vAlign w:val="center"/>
          </w:tcPr>
          <w:p w:rsidR="0036341B" w:rsidRPr="004435E7" w:rsidRDefault="0036341B" w:rsidP="00F1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E7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Научно-технологический центр микроэлектроники и субмикронных </w:t>
            </w:r>
            <w:proofErr w:type="spellStart"/>
            <w:r w:rsidRPr="004435E7">
              <w:rPr>
                <w:rFonts w:ascii="Times New Roman" w:hAnsi="Times New Roman" w:cs="Times New Roman"/>
                <w:sz w:val="24"/>
                <w:szCs w:val="24"/>
              </w:rPr>
              <w:t>гетероструктур</w:t>
            </w:r>
            <w:proofErr w:type="spellEnd"/>
            <w:r w:rsidRPr="004435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 (НТЦ микроэлектроники РАН)</w:t>
            </w:r>
          </w:p>
        </w:tc>
        <w:tc>
          <w:tcPr>
            <w:tcW w:w="2977" w:type="dxa"/>
            <w:vAlign w:val="center"/>
          </w:tcPr>
          <w:p w:rsidR="0036341B" w:rsidRPr="00CE4976" w:rsidRDefault="0036341B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7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«Научно-производственное предприятие «Салют» (АО «НИИ «Салют»)</w:t>
            </w:r>
          </w:p>
        </w:tc>
        <w:tc>
          <w:tcPr>
            <w:tcW w:w="1986" w:type="dxa"/>
          </w:tcPr>
          <w:p w:rsidR="0036341B" w:rsidRPr="00DF2692" w:rsidRDefault="0036341B" w:rsidP="00A67AA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A67AAD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A67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A63C85" w:rsidTr="00AF693A">
        <w:trPr>
          <w:tblHeader/>
          <w:jc w:val="center"/>
        </w:trPr>
        <w:tc>
          <w:tcPr>
            <w:tcW w:w="562" w:type="dxa"/>
          </w:tcPr>
          <w:p w:rsidR="0036341B" w:rsidRPr="00A63C85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44437E" w:rsidRDefault="0036341B" w:rsidP="0094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/>
                <w:sz w:val="24"/>
                <w:szCs w:val="24"/>
              </w:rPr>
              <w:t>Исследование и разработка конструкции и технологии изготовления микромеханических инерциальных датчиков, стойких к внешним воздействующим факторам</w:t>
            </w:r>
          </w:p>
        </w:tc>
        <w:tc>
          <w:tcPr>
            <w:tcW w:w="2411" w:type="dxa"/>
            <w:vAlign w:val="center"/>
          </w:tcPr>
          <w:p w:rsidR="0036341B" w:rsidRPr="0044437E" w:rsidRDefault="0036341B" w:rsidP="00F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/>
                <w:sz w:val="24"/>
                <w:szCs w:val="24"/>
              </w:rPr>
              <w:t>2018-14-000-0001-1322</w:t>
            </w:r>
          </w:p>
        </w:tc>
        <w:tc>
          <w:tcPr>
            <w:tcW w:w="3259" w:type="dxa"/>
            <w:vAlign w:val="center"/>
          </w:tcPr>
          <w:p w:rsidR="0036341B" w:rsidRPr="0044437E" w:rsidRDefault="00F2206A" w:rsidP="00F1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</w:tc>
        <w:tc>
          <w:tcPr>
            <w:tcW w:w="2977" w:type="dxa"/>
            <w:vAlign w:val="center"/>
          </w:tcPr>
          <w:p w:rsidR="0036341B" w:rsidRPr="00507186" w:rsidRDefault="0036341B" w:rsidP="00A6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86">
              <w:rPr>
                <w:rFonts w:ascii="Times New Roman" w:hAnsi="Times New Roman"/>
                <w:sz w:val="24"/>
                <w:szCs w:val="24"/>
              </w:rPr>
              <w:t>АО «Концерн «ЦНИИ «Электроприбор»</w:t>
            </w:r>
          </w:p>
        </w:tc>
        <w:tc>
          <w:tcPr>
            <w:tcW w:w="1986" w:type="dxa"/>
          </w:tcPr>
          <w:p w:rsidR="0036341B" w:rsidRPr="00DF2692" w:rsidRDefault="0036341B" w:rsidP="00B16FF7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B16FF7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B16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A63C85" w:rsidTr="00E61B2B">
        <w:trPr>
          <w:tblHeader/>
          <w:jc w:val="center"/>
        </w:trPr>
        <w:tc>
          <w:tcPr>
            <w:tcW w:w="16159" w:type="dxa"/>
            <w:gridSpan w:val="7"/>
          </w:tcPr>
          <w:p w:rsidR="0036341B" w:rsidRPr="00DF2692" w:rsidRDefault="0036341B" w:rsidP="00B16F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2019 год</w:t>
            </w:r>
          </w:p>
        </w:tc>
      </w:tr>
      <w:tr w:rsidR="0036341B" w:rsidRPr="00A63C85" w:rsidTr="00AF693A">
        <w:trPr>
          <w:tblHeader/>
          <w:jc w:val="center"/>
        </w:trPr>
        <w:tc>
          <w:tcPr>
            <w:tcW w:w="562" w:type="dxa"/>
          </w:tcPr>
          <w:p w:rsidR="0036341B" w:rsidRPr="00A63C85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44437E" w:rsidRDefault="0036341B" w:rsidP="00372421">
            <w:pPr>
              <w:rPr>
                <w:rFonts w:ascii="Times New Roman" w:hAnsi="Times New Roman"/>
                <w:sz w:val="24"/>
                <w:szCs w:val="24"/>
              </w:rPr>
            </w:pPr>
            <w:r w:rsidRPr="00372421">
              <w:rPr>
                <w:rFonts w:ascii="Times New Roman" w:hAnsi="Times New Roman"/>
                <w:sz w:val="24"/>
                <w:szCs w:val="24"/>
              </w:rPr>
              <w:t xml:space="preserve">Разработка технологий проектирования и создание математических моделей и библиотек элементов на основе </w:t>
            </w:r>
            <w:proofErr w:type="spellStart"/>
            <w:r w:rsidRPr="00372421">
              <w:rPr>
                <w:rFonts w:ascii="Times New Roman" w:hAnsi="Times New Roman"/>
                <w:sz w:val="24"/>
                <w:szCs w:val="24"/>
              </w:rPr>
              <w:t>гетероструктуры</w:t>
            </w:r>
            <w:proofErr w:type="spellEnd"/>
            <w:r w:rsidRPr="00372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2421">
              <w:rPr>
                <w:rFonts w:ascii="Times New Roman" w:hAnsi="Times New Roman"/>
                <w:sz w:val="24"/>
                <w:szCs w:val="24"/>
              </w:rPr>
              <w:t>AlGaN</w:t>
            </w:r>
            <w:proofErr w:type="spellEnd"/>
            <w:r w:rsidRPr="003724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2421"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 w:rsidRPr="00372421">
              <w:rPr>
                <w:rFonts w:ascii="Times New Roman" w:hAnsi="Times New Roman"/>
                <w:sz w:val="24"/>
                <w:szCs w:val="24"/>
              </w:rPr>
              <w:t xml:space="preserve"> для изготовления компонентной базы интегральных полупроводниковых приборов систем связи нового поколения</w:t>
            </w:r>
          </w:p>
        </w:tc>
        <w:tc>
          <w:tcPr>
            <w:tcW w:w="2411" w:type="dxa"/>
            <w:vAlign w:val="center"/>
          </w:tcPr>
          <w:p w:rsidR="0036341B" w:rsidRPr="008263A3" w:rsidRDefault="0036341B" w:rsidP="00F12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3A3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заявки</w:t>
            </w:r>
          </w:p>
          <w:p w:rsidR="0036341B" w:rsidRDefault="0036341B" w:rsidP="00F1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3A3">
              <w:rPr>
                <w:rFonts w:ascii="Times New Roman" w:hAnsi="Times New Roman"/>
                <w:sz w:val="24"/>
                <w:szCs w:val="24"/>
              </w:rPr>
              <w:t>2019-05-576-0001-356</w:t>
            </w:r>
          </w:p>
          <w:p w:rsidR="0036341B" w:rsidRPr="008263A3" w:rsidRDefault="0036341B" w:rsidP="00F12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3A3">
              <w:rPr>
                <w:rFonts w:ascii="Times New Roman" w:hAnsi="Times New Roman"/>
                <w:b/>
                <w:sz w:val="24"/>
                <w:szCs w:val="24"/>
              </w:rPr>
              <w:t>Уникальный номер заявки</w:t>
            </w:r>
          </w:p>
          <w:p w:rsidR="0036341B" w:rsidRPr="0044437E" w:rsidRDefault="0036341B" w:rsidP="00F1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3A3">
              <w:rPr>
                <w:rFonts w:ascii="Times New Roman" w:hAnsi="Times New Roman"/>
                <w:sz w:val="24"/>
                <w:szCs w:val="24"/>
              </w:rPr>
              <w:t>6298</w:t>
            </w:r>
          </w:p>
        </w:tc>
        <w:tc>
          <w:tcPr>
            <w:tcW w:w="3259" w:type="dxa"/>
            <w:vAlign w:val="center"/>
          </w:tcPr>
          <w:p w:rsidR="0036341B" w:rsidRPr="00372421" w:rsidRDefault="0036341B" w:rsidP="00F12615">
            <w:pPr>
              <w:rPr>
                <w:rFonts w:ascii="Times New Roman" w:hAnsi="Times New Roman"/>
                <w:sz w:val="24"/>
                <w:szCs w:val="24"/>
              </w:rPr>
            </w:pPr>
            <w:r w:rsidRPr="00B676F1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(НИЯУ МИФИ)</w:t>
            </w:r>
          </w:p>
        </w:tc>
        <w:tc>
          <w:tcPr>
            <w:tcW w:w="2977" w:type="dxa"/>
            <w:vAlign w:val="center"/>
          </w:tcPr>
          <w:p w:rsidR="0036341B" w:rsidRPr="00507186" w:rsidRDefault="0036341B" w:rsidP="00A63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6341B" w:rsidRPr="00DF2692" w:rsidRDefault="0036341B" w:rsidP="00CD2749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CD2749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CD2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A63C85" w:rsidTr="00AF693A">
        <w:trPr>
          <w:tblHeader/>
          <w:jc w:val="center"/>
        </w:trPr>
        <w:tc>
          <w:tcPr>
            <w:tcW w:w="562" w:type="dxa"/>
          </w:tcPr>
          <w:p w:rsidR="0036341B" w:rsidRPr="00A63C85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372421" w:rsidRDefault="0036341B" w:rsidP="00797F23">
            <w:pPr>
              <w:rPr>
                <w:rFonts w:ascii="Times New Roman" w:hAnsi="Times New Roman"/>
                <w:sz w:val="24"/>
                <w:szCs w:val="24"/>
              </w:rPr>
            </w:pPr>
            <w:r w:rsidRPr="00797F23">
              <w:rPr>
                <w:rFonts w:ascii="Times New Roman" w:hAnsi="Times New Roman"/>
                <w:sz w:val="24"/>
                <w:szCs w:val="24"/>
              </w:rPr>
              <w:t>Исследование и разработка базовой технологии создания умножителя частоты на 4 для построения широкополосных высокоскоростных систем связи в диапазоне частот 57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7F23">
              <w:rPr>
                <w:rFonts w:ascii="Times New Roman" w:hAnsi="Times New Roman"/>
                <w:sz w:val="24"/>
                <w:szCs w:val="24"/>
              </w:rPr>
              <w:t>67 ГГц в созвездии малых космических аппаратов</w:t>
            </w:r>
          </w:p>
        </w:tc>
        <w:tc>
          <w:tcPr>
            <w:tcW w:w="2411" w:type="dxa"/>
            <w:vAlign w:val="center"/>
          </w:tcPr>
          <w:p w:rsidR="0036341B" w:rsidRPr="008263A3" w:rsidRDefault="0036341B" w:rsidP="00797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3A3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 заявки</w:t>
            </w:r>
          </w:p>
          <w:p w:rsidR="0036341B" w:rsidRDefault="0036341B" w:rsidP="00F1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23">
              <w:rPr>
                <w:rFonts w:ascii="Times New Roman" w:hAnsi="Times New Roman"/>
                <w:sz w:val="24"/>
                <w:szCs w:val="24"/>
              </w:rPr>
              <w:t>2019-05-579-0001-004</w:t>
            </w:r>
          </w:p>
          <w:p w:rsidR="0036341B" w:rsidRPr="008263A3" w:rsidRDefault="0036341B" w:rsidP="00797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3A3">
              <w:rPr>
                <w:rFonts w:ascii="Times New Roman" w:hAnsi="Times New Roman"/>
                <w:b/>
                <w:sz w:val="24"/>
                <w:szCs w:val="24"/>
              </w:rPr>
              <w:t>Уникальный номер заявки</w:t>
            </w:r>
          </w:p>
          <w:p w:rsidR="0036341B" w:rsidRPr="00797F23" w:rsidRDefault="0036341B" w:rsidP="00F1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F23">
              <w:rPr>
                <w:rFonts w:ascii="Times New Roman" w:hAnsi="Times New Roman"/>
                <w:sz w:val="24"/>
                <w:szCs w:val="24"/>
              </w:rPr>
              <w:t>6016</w:t>
            </w:r>
          </w:p>
        </w:tc>
        <w:tc>
          <w:tcPr>
            <w:tcW w:w="3259" w:type="dxa"/>
            <w:vAlign w:val="center"/>
          </w:tcPr>
          <w:p w:rsidR="0036341B" w:rsidRPr="00B676F1" w:rsidRDefault="0036341B" w:rsidP="00F12615">
            <w:pPr>
              <w:rPr>
                <w:rFonts w:ascii="Times New Roman" w:hAnsi="Times New Roman"/>
                <w:sz w:val="24"/>
                <w:szCs w:val="24"/>
              </w:rPr>
            </w:pPr>
            <w:r w:rsidRPr="00797F23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научное учреждение Институт сверхвысокочастотной полупроводниковой электроники имени В.Г. </w:t>
            </w:r>
            <w:proofErr w:type="spellStart"/>
            <w:r w:rsidRPr="00797F23">
              <w:rPr>
                <w:rFonts w:ascii="Times New Roman" w:hAnsi="Times New Roman"/>
                <w:sz w:val="24"/>
                <w:szCs w:val="24"/>
              </w:rPr>
              <w:t>Мокерова</w:t>
            </w:r>
            <w:proofErr w:type="spellEnd"/>
            <w:r w:rsidRPr="00797F23">
              <w:rPr>
                <w:rFonts w:ascii="Times New Roman" w:hAnsi="Times New Roman"/>
                <w:sz w:val="24"/>
                <w:szCs w:val="24"/>
              </w:rPr>
              <w:t xml:space="preserve">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(ИСВЧПЭ РАН)</w:t>
            </w:r>
          </w:p>
        </w:tc>
        <w:tc>
          <w:tcPr>
            <w:tcW w:w="2977" w:type="dxa"/>
            <w:vAlign w:val="center"/>
          </w:tcPr>
          <w:p w:rsidR="0036341B" w:rsidRPr="00507186" w:rsidRDefault="0036341B" w:rsidP="00A63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6341B" w:rsidRPr="00DF2692" w:rsidRDefault="0036341B" w:rsidP="00056C65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056C65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056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  <w:tr w:rsidR="0036341B" w:rsidRPr="00A63C85" w:rsidTr="00AF693A">
        <w:trPr>
          <w:tblHeader/>
          <w:jc w:val="center"/>
        </w:trPr>
        <w:tc>
          <w:tcPr>
            <w:tcW w:w="562" w:type="dxa"/>
          </w:tcPr>
          <w:p w:rsidR="0036341B" w:rsidRPr="00A63C85" w:rsidRDefault="0036341B" w:rsidP="004D41F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Align w:val="center"/>
          </w:tcPr>
          <w:p w:rsidR="0036341B" w:rsidRPr="00797F23" w:rsidRDefault="0036341B" w:rsidP="000E0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центра коллективного пользования научным оборудованием  НИЯУ МИФИ  для обеспечения реализации приоритетов научно-технологического развития в области интегральной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радиофотоники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полупроводниковой  СВЧ  компонентной базы</w:t>
            </w:r>
          </w:p>
        </w:tc>
        <w:tc>
          <w:tcPr>
            <w:tcW w:w="2411" w:type="dxa"/>
            <w:vAlign w:val="center"/>
          </w:tcPr>
          <w:p w:rsidR="0036341B" w:rsidRPr="00FB1C73" w:rsidRDefault="0036341B" w:rsidP="0079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2019-05-595-0001-3540</w:t>
            </w:r>
          </w:p>
        </w:tc>
        <w:tc>
          <w:tcPr>
            <w:tcW w:w="3259" w:type="dxa"/>
            <w:vAlign w:val="center"/>
          </w:tcPr>
          <w:p w:rsidR="0036341B" w:rsidRPr="00797F23" w:rsidRDefault="0036341B" w:rsidP="00F12615">
            <w:pPr>
              <w:rPr>
                <w:rFonts w:ascii="Times New Roman" w:hAnsi="Times New Roman"/>
                <w:sz w:val="24"/>
                <w:szCs w:val="24"/>
              </w:rPr>
            </w:pPr>
            <w:r w:rsidRPr="00B676F1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(НИЯУ МИФИ)</w:t>
            </w:r>
          </w:p>
        </w:tc>
        <w:tc>
          <w:tcPr>
            <w:tcW w:w="2977" w:type="dxa"/>
            <w:vAlign w:val="center"/>
          </w:tcPr>
          <w:p w:rsidR="0036341B" w:rsidRPr="00943F45" w:rsidRDefault="0036341B" w:rsidP="00943F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45">
              <w:rPr>
                <w:rFonts w:ascii="Times New Roman" w:hAnsi="Times New Roman" w:cs="Times New Roman"/>
                <w:sz w:val="24"/>
                <w:szCs w:val="24"/>
              </w:rPr>
              <w:t>АО «РТИ»,  АО «ОКБ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F45">
              <w:rPr>
                <w:rFonts w:ascii="Times New Roman" w:hAnsi="Times New Roman" w:cs="Times New Roman"/>
                <w:sz w:val="24"/>
                <w:szCs w:val="24"/>
              </w:rPr>
              <w:t xml:space="preserve"> Планета», АО «НИИ Полюс им. Стельмаха»,  ИСВЧПЭ РАН,  ИОФ РАН,  ИФП СО РАН и  др.   </w:t>
            </w:r>
          </w:p>
          <w:p w:rsidR="0036341B" w:rsidRPr="00507186" w:rsidRDefault="0036341B" w:rsidP="00A63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6341B" w:rsidRPr="00DF2692" w:rsidRDefault="0036341B" w:rsidP="00AF7B4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</w:rPr>
              <w:t>Поступили</w:t>
            </w:r>
          </w:p>
          <w:p w:rsidR="0036341B" w:rsidRPr="00DF2692" w:rsidRDefault="0036341B" w:rsidP="00AF7B4E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6341B" w:rsidRPr="00DF2692" w:rsidRDefault="0036341B" w:rsidP="00AF7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692">
              <w:rPr>
                <w:rFonts w:ascii="Times New Roman" w:hAnsi="Times New Roman" w:cs="Times New Roman"/>
                <w:shd w:val="clear" w:color="auto" w:fill="FFFFFF"/>
              </w:rPr>
              <w:t>Поддержан</w:t>
            </w:r>
          </w:p>
        </w:tc>
      </w:tr>
    </w:tbl>
    <w:p w:rsidR="00DE3490" w:rsidRPr="00A63C85" w:rsidRDefault="00DE3490" w:rsidP="00AF2408">
      <w:pPr>
        <w:rPr>
          <w:rFonts w:ascii="Times New Roman" w:hAnsi="Times New Roman" w:cs="Times New Roman"/>
        </w:rPr>
      </w:pPr>
    </w:p>
    <w:p w:rsidR="00DE3490" w:rsidRPr="00A63C85" w:rsidRDefault="00DE3490">
      <w:pPr>
        <w:rPr>
          <w:rFonts w:ascii="Times New Roman" w:hAnsi="Times New Roman" w:cs="Times New Roman"/>
        </w:rPr>
      </w:pPr>
    </w:p>
    <w:sectPr w:rsidR="00DE3490" w:rsidRPr="00A63C85" w:rsidSect="005B1B75">
      <w:headerReference w:type="default" r:id="rId10"/>
      <w:pgSz w:w="16838" w:h="11906" w:orient="landscape"/>
      <w:pgMar w:top="993" w:right="1134" w:bottom="850" w:left="1134" w:header="708" w:footer="1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25" w:rsidRDefault="00037625">
      <w:pPr>
        <w:spacing w:after="0" w:line="240" w:lineRule="auto"/>
      </w:pPr>
      <w:r>
        <w:separator/>
      </w:r>
    </w:p>
  </w:endnote>
  <w:endnote w:type="continuationSeparator" w:id="0">
    <w:p w:rsidR="00037625" w:rsidRDefault="0003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25" w:rsidRDefault="00037625">
      <w:pPr>
        <w:spacing w:after="0" w:line="240" w:lineRule="auto"/>
      </w:pPr>
      <w:r>
        <w:separator/>
      </w:r>
    </w:p>
  </w:footnote>
  <w:footnote w:type="continuationSeparator" w:id="0">
    <w:p w:rsidR="00037625" w:rsidRDefault="0003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0" w:rsidRPr="00DF6B5E" w:rsidRDefault="00DE3490" w:rsidP="00220149">
    <w:pPr>
      <w:pStyle w:val="a5"/>
      <w:jc w:val="center"/>
      <w:rPr>
        <w:rFonts w:ascii="Times New Roman" w:hAnsi="Times New Roman" w:cs="Times New Roman"/>
        <w:sz w:val="32"/>
        <w:szCs w:val="32"/>
      </w:rPr>
    </w:pPr>
    <w:r w:rsidRPr="00220149">
      <w:rPr>
        <w:rFonts w:ascii="Times New Roman" w:hAnsi="Times New Roman" w:cs="Times New Roman"/>
        <w:sz w:val="28"/>
        <w:szCs w:val="28"/>
      </w:rPr>
      <w:t>Результаты экспертизы проектов Технологической платформой «СВЧ технологии»</w:t>
    </w:r>
  </w:p>
  <w:p w:rsidR="00DE3490" w:rsidRDefault="00DE34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8C4"/>
    <w:multiLevelType w:val="hybridMultilevel"/>
    <w:tmpl w:val="C19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4"/>
    <w:rsid w:val="00037625"/>
    <w:rsid w:val="000565FA"/>
    <w:rsid w:val="000803C4"/>
    <w:rsid w:val="000A6C0D"/>
    <w:rsid w:val="000B0839"/>
    <w:rsid w:val="000D3C82"/>
    <w:rsid w:val="000E053D"/>
    <w:rsid w:val="000F68C7"/>
    <w:rsid w:val="00107BA2"/>
    <w:rsid w:val="001471D2"/>
    <w:rsid w:val="00173008"/>
    <w:rsid w:val="001C17F2"/>
    <w:rsid w:val="001D5D42"/>
    <w:rsid w:val="001D615A"/>
    <w:rsid w:val="00220149"/>
    <w:rsid w:val="00220B08"/>
    <w:rsid w:val="00245682"/>
    <w:rsid w:val="00247FC6"/>
    <w:rsid w:val="00261459"/>
    <w:rsid w:val="00292DE4"/>
    <w:rsid w:val="002A14B0"/>
    <w:rsid w:val="002B3EA0"/>
    <w:rsid w:val="002B67BA"/>
    <w:rsid w:val="002C02C1"/>
    <w:rsid w:val="002D7C32"/>
    <w:rsid w:val="003113F8"/>
    <w:rsid w:val="0033038B"/>
    <w:rsid w:val="00334BF0"/>
    <w:rsid w:val="00354715"/>
    <w:rsid w:val="0036341B"/>
    <w:rsid w:val="00372421"/>
    <w:rsid w:val="00373BEC"/>
    <w:rsid w:val="003A46DD"/>
    <w:rsid w:val="003B364A"/>
    <w:rsid w:val="003D3FAB"/>
    <w:rsid w:val="003E37F9"/>
    <w:rsid w:val="003F6DDD"/>
    <w:rsid w:val="004252BC"/>
    <w:rsid w:val="0042617E"/>
    <w:rsid w:val="00431540"/>
    <w:rsid w:val="004435E7"/>
    <w:rsid w:val="004438E8"/>
    <w:rsid w:val="0044437E"/>
    <w:rsid w:val="004524CB"/>
    <w:rsid w:val="00462818"/>
    <w:rsid w:val="00471A32"/>
    <w:rsid w:val="004C3D70"/>
    <w:rsid w:val="004D41F6"/>
    <w:rsid w:val="004E6CCE"/>
    <w:rsid w:val="004F19B2"/>
    <w:rsid w:val="00507186"/>
    <w:rsid w:val="0055509C"/>
    <w:rsid w:val="00566564"/>
    <w:rsid w:val="00574E15"/>
    <w:rsid w:val="005B1B75"/>
    <w:rsid w:val="005B5CBB"/>
    <w:rsid w:val="005C153F"/>
    <w:rsid w:val="005D3844"/>
    <w:rsid w:val="005F0BD3"/>
    <w:rsid w:val="00602D2B"/>
    <w:rsid w:val="006070AA"/>
    <w:rsid w:val="0062128F"/>
    <w:rsid w:val="00663B5F"/>
    <w:rsid w:val="006C667C"/>
    <w:rsid w:val="006D1B9B"/>
    <w:rsid w:val="006D60DD"/>
    <w:rsid w:val="006E7B67"/>
    <w:rsid w:val="006F2DEB"/>
    <w:rsid w:val="00703E42"/>
    <w:rsid w:val="00704FCE"/>
    <w:rsid w:val="007115CB"/>
    <w:rsid w:val="0071717D"/>
    <w:rsid w:val="00726D82"/>
    <w:rsid w:val="00731BAC"/>
    <w:rsid w:val="00734903"/>
    <w:rsid w:val="0074273B"/>
    <w:rsid w:val="00762B2C"/>
    <w:rsid w:val="00763B8F"/>
    <w:rsid w:val="00773DFE"/>
    <w:rsid w:val="00775D33"/>
    <w:rsid w:val="007918D2"/>
    <w:rsid w:val="007938BE"/>
    <w:rsid w:val="00797F23"/>
    <w:rsid w:val="007F588E"/>
    <w:rsid w:val="008263A3"/>
    <w:rsid w:val="00830A51"/>
    <w:rsid w:val="008B1914"/>
    <w:rsid w:val="008F2C6A"/>
    <w:rsid w:val="008F7BCB"/>
    <w:rsid w:val="0093671C"/>
    <w:rsid w:val="00943F45"/>
    <w:rsid w:val="0094775B"/>
    <w:rsid w:val="00953095"/>
    <w:rsid w:val="009A65C8"/>
    <w:rsid w:val="009A7498"/>
    <w:rsid w:val="009C2D2E"/>
    <w:rsid w:val="009F0085"/>
    <w:rsid w:val="00A200A2"/>
    <w:rsid w:val="00A34B2B"/>
    <w:rsid w:val="00A63C85"/>
    <w:rsid w:val="00AB1C13"/>
    <w:rsid w:val="00AC235B"/>
    <w:rsid w:val="00AD654F"/>
    <w:rsid w:val="00AD7B97"/>
    <w:rsid w:val="00AF2408"/>
    <w:rsid w:val="00B17F44"/>
    <w:rsid w:val="00B26E83"/>
    <w:rsid w:val="00B676F1"/>
    <w:rsid w:val="00B705FA"/>
    <w:rsid w:val="00BC65D3"/>
    <w:rsid w:val="00BD794B"/>
    <w:rsid w:val="00BE2D86"/>
    <w:rsid w:val="00C30F09"/>
    <w:rsid w:val="00C62895"/>
    <w:rsid w:val="00C948D4"/>
    <w:rsid w:val="00CE4976"/>
    <w:rsid w:val="00D13E67"/>
    <w:rsid w:val="00D452C8"/>
    <w:rsid w:val="00D70AF3"/>
    <w:rsid w:val="00D755F9"/>
    <w:rsid w:val="00D80319"/>
    <w:rsid w:val="00D92908"/>
    <w:rsid w:val="00DB37F7"/>
    <w:rsid w:val="00DE3490"/>
    <w:rsid w:val="00DF2692"/>
    <w:rsid w:val="00DF5EA6"/>
    <w:rsid w:val="00DF6B5E"/>
    <w:rsid w:val="00E00705"/>
    <w:rsid w:val="00E26D04"/>
    <w:rsid w:val="00E532CA"/>
    <w:rsid w:val="00E6096C"/>
    <w:rsid w:val="00E8484E"/>
    <w:rsid w:val="00EB2D07"/>
    <w:rsid w:val="00EC146E"/>
    <w:rsid w:val="00ED5A45"/>
    <w:rsid w:val="00EF030E"/>
    <w:rsid w:val="00F12615"/>
    <w:rsid w:val="00F2206A"/>
    <w:rsid w:val="00F55BB7"/>
    <w:rsid w:val="00F7654B"/>
    <w:rsid w:val="00F80F6A"/>
    <w:rsid w:val="00F83254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4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F2408"/>
  </w:style>
  <w:style w:type="character" w:customStyle="1" w:styleId="wmi-callto">
    <w:name w:val="wmi-callto"/>
    <w:basedOn w:val="a0"/>
    <w:uiPriority w:val="99"/>
    <w:rsid w:val="00AF2408"/>
  </w:style>
  <w:style w:type="character" w:styleId="a4">
    <w:name w:val="Hyperlink"/>
    <w:uiPriority w:val="99"/>
    <w:semiHidden/>
    <w:rsid w:val="00AF240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408"/>
  </w:style>
  <w:style w:type="paragraph" w:styleId="a7">
    <w:name w:val="Normal (Web)"/>
    <w:basedOn w:val="a"/>
    <w:uiPriority w:val="99"/>
    <w:rsid w:val="00AF24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F2408"/>
    <w:pPr>
      <w:ind w:left="720"/>
    </w:pPr>
  </w:style>
  <w:style w:type="paragraph" w:styleId="a9">
    <w:name w:val="footer"/>
    <w:basedOn w:val="a"/>
    <w:link w:val="aa"/>
    <w:uiPriority w:val="99"/>
    <w:unhideWhenUsed/>
    <w:rsid w:val="004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5E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4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F2408"/>
  </w:style>
  <w:style w:type="character" w:customStyle="1" w:styleId="wmi-callto">
    <w:name w:val="wmi-callto"/>
    <w:basedOn w:val="a0"/>
    <w:uiPriority w:val="99"/>
    <w:rsid w:val="00AF2408"/>
  </w:style>
  <w:style w:type="character" w:styleId="a4">
    <w:name w:val="Hyperlink"/>
    <w:uiPriority w:val="99"/>
    <w:semiHidden/>
    <w:rsid w:val="00AF240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408"/>
  </w:style>
  <w:style w:type="paragraph" w:styleId="a7">
    <w:name w:val="Normal (Web)"/>
    <w:basedOn w:val="a"/>
    <w:uiPriority w:val="99"/>
    <w:rsid w:val="00AF240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F2408"/>
    <w:pPr>
      <w:ind w:left="720"/>
    </w:pPr>
  </w:style>
  <w:style w:type="paragraph" w:styleId="a9">
    <w:name w:val="footer"/>
    <w:basedOn w:val="a"/>
    <w:link w:val="aa"/>
    <w:uiPriority w:val="99"/>
    <w:unhideWhenUsed/>
    <w:rsid w:val="0044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5E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onkurs2014.fcpir.ru/my-demands?4-1.ILinkListener-demandsTable-table-body-rows-3-cells-1-cell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1D2E-6D64-4C58-BFD6-2F2DAF45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ФЦП «Исследования и разработки по приоритетным направлениям развития научно-технологического комплекса России на 2014–2020 годы»</vt:lpstr>
    </vt:vector>
  </TitlesOfParts>
  <Company/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ФЦП «Исследования и разработки по приоритетным направлениям развития научно-технологического комплекса России на 2014–2020 годы»</dc:title>
  <dc:creator>Sonya</dc:creator>
  <cp:lastModifiedBy>stankevich</cp:lastModifiedBy>
  <cp:revision>2</cp:revision>
  <cp:lastPrinted>2017-02-14T07:01:00Z</cp:lastPrinted>
  <dcterms:created xsi:type="dcterms:W3CDTF">2019-11-16T07:21:00Z</dcterms:created>
  <dcterms:modified xsi:type="dcterms:W3CDTF">2019-11-16T07:21:00Z</dcterms:modified>
</cp:coreProperties>
</file>