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CC" w:rsidRDefault="002D0ACC">
      <w:pPr>
        <w:rPr>
          <w:lang w:val="en-US"/>
        </w:rPr>
      </w:pPr>
    </w:p>
    <w:p w:rsidR="00584780" w:rsidRDefault="00584780" w:rsidP="00584780">
      <w:pPr>
        <w:pStyle w:val="a4"/>
      </w:pPr>
      <w:r>
        <w:t xml:space="preserve">Приглашаем </w:t>
      </w:r>
      <w:bookmarkStart w:id="0" w:name="_GoBack"/>
      <w:bookmarkEnd w:id="0"/>
      <w:r>
        <w:t xml:space="preserve"> принять участие в очередной VIII Всероссийской научно-технической конференции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>"Проблемы разработки перспективных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наноэлектронных</w:t>
      </w:r>
      <w:proofErr w:type="spellEnd"/>
      <w:r>
        <w:t xml:space="preserve"> систем (МЭС-2018)",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proofErr w:type="gramStart"/>
      <w:r>
        <w:t>которая</w:t>
      </w:r>
      <w:proofErr w:type="gramEnd"/>
      <w:r>
        <w:t xml:space="preserve"> пройдет с 1 по 5 октября 2018 года в Зеленограде.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>Основные обсуждаемые темы:</w:t>
      </w:r>
    </w:p>
    <w:p w:rsidR="00584780" w:rsidRDefault="00584780" w:rsidP="00584780">
      <w:pPr>
        <w:pStyle w:val="a4"/>
      </w:pPr>
      <w:r>
        <w:t>1. Теоретические аспекты проектирования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наноэлектронных</w:t>
      </w:r>
      <w:proofErr w:type="spellEnd"/>
      <w:r>
        <w:t xml:space="preserve"> систем (МЭС). </w:t>
      </w:r>
    </w:p>
    <w:p w:rsidR="00584780" w:rsidRDefault="00584780" w:rsidP="00584780">
      <w:pPr>
        <w:pStyle w:val="a4"/>
      </w:pPr>
      <w:r>
        <w:t>2. Методы и средства автоматизации проектирования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наноэлектронных</w:t>
      </w:r>
      <w:proofErr w:type="spellEnd"/>
      <w:r>
        <w:t xml:space="preserve"> схем и систем (САПР СБИС). </w:t>
      </w:r>
    </w:p>
    <w:p w:rsidR="00584780" w:rsidRDefault="00584780" w:rsidP="00584780">
      <w:pPr>
        <w:pStyle w:val="a4"/>
      </w:pPr>
      <w:r>
        <w:t xml:space="preserve">3. Опыт разработки цифровых, аналоговых, цифро-аналоговых, радиотехнических функциональных блоков СБИС. </w:t>
      </w:r>
    </w:p>
    <w:p w:rsidR="00584780" w:rsidRDefault="00584780" w:rsidP="00584780">
      <w:pPr>
        <w:pStyle w:val="a4"/>
      </w:pPr>
      <w:r>
        <w:t xml:space="preserve">4. Особенности проектирования СБИС для </w:t>
      </w:r>
      <w:proofErr w:type="spellStart"/>
      <w:r>
        <w:t>нанометровых</w:t>
      </w:r>
      <w:proofErr w:type="spellEnd"/>
      <w:r>
        <w:t xml:space="preserve"> технологий. </w:t>
      </w:r>
    </w:p>
    <w:p w:rsidR="00584780" w:rsidRDefault="00584780" w:rsidP="00584780">
      <w:pPr>
        <w:pStyle w:val="a4"/>
      </w:pPr>
      <w:r>
        <w:t>5. Высокопроизводительные вычислительные системы.</w:t>
      </w:r>
    </w:p>
    <w:p w:rsidR="00584780" w:rsidRDefault="00584780" w:rsidP="00584780">
      <w:pPr>
        <w:pStyle w:val="a4"/>
      </w:pPr>
      <w:r>
        <w:t>6. Системы на кристалле перспективной РЭА.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>Сборник трудов конференции МЭС включен в "Перечень ВАК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наук".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>Участники конференции смогут ознакомиться с презентациями научно-технических достижений российских и зарубежных компаний, а также организаций, способствующих развитию микроэлектроники России.</w:t>
      </w:r>
    </w:p>
    <w:p w:rsidR="00584780" w:rsidRDefault="00584780" w:rsidP="00584780">
      <w:pPr>
        <w:pStyle w:val="a4"/>
      </w:pPr>
      <w:r>
        <w:t xml:space="preserve">На все время проведения конференции работает выставка </w:t>
      </w:r>
      <w:proofErr w:type="gramStart"/>
      <w:r>
        <w:t>коммерческих</w:t>
      </w:r>
      <w:proofErr w:type="gramEnd"/>
    </w:p>
    <w:p w:rsidR="00584780" w:rsidRDefault="00584780" w:rsidP="00584780">
      <w:pPr>
        <w:pStyle w:val="a4"/>
      </w:pPr>
      <w:r>
        <w:t xml:space="preserve">продуктов.   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 xml:space="preserve">Открыта регистрация авторов и участников. Прием докладов - по 11 апреля 2018 года. </w:t>
      </w:r>
    </w:p>
    <w:p w:rsidR="00584780" w:rsidRDefault="00584780" w:rsidP="00584780">
      <w:pPr>
        <w:pStyle w:val="a4"/>
      </w:pPr>
      <w:r>
        <w:t xml:space="preserve">Сайт конференции </w:t>
      </w:r>
      <w:hyperlink r:id="rId5" w:history="1">
        <w:r>
          <w:rPr>
            <w:rStyle w:val="a3"/>
          </w:rPr>
          <w:t>www.mes-conference.ru</w:t>
        </w:r>
      </w:hyperlink>
      <w:r>
        <w:t>.</w:t>
      </w: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 xml:space="preserve">Справки по конференции МЭС-2018: </w:t>
      </w:r>
    </w:p>
    <w:p w:rsidR="00584780" w:rsidRDefault="00584780" w:rsidP="00584780">
      <w:pPr>
        <w:pStyle w:val="a4"/>
      </w:pPr>
      <w:proofErr w:type="spellStart"/>
      <w:r>
        <w:t>Ходош</w:t>
      </w:r>
      <w:proofErr w:type="spellEnd"/>
      <w:r>
        <w:t xml:space="preserve"> Лев Соломонович, тел. (с 10 до 18): +7 (499) 135-3383, +7 (925) 011-2468, </w:t>
      </w:r>
      <w:proofErr w:type="spellStart"/>
      <w:r>
        <w:t>email</w:t>
      </w:r>
      <w:proofErr w:type="spellEnd"/>
      <w:r>
        <w:t xml:space="preserve">: </w:t>
      </w:r>
      <w:hyperlink r:id="rId6" w:history="1">
        <w:r>
          <w:rPr>
            <w:rStyle w:val="a3"/>
          </w:rPr>
          <w:t>khod@ippm.ru</w:t>
        </w:r>
      </w:hyperlink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 xml:space="preserve">Борискин Вячеслав Степанович, тел.: +7 (499) 729-9569, </w:t>
      </w:r>
      <w:proofErr w:type="spellStart"/>
      <w:r>
        <w:t>email</w:t>
      </w:r>
      <w:proofErr w:type="spellEnd"/>
      <w:r>
        <w:t>:</w:t>
      </w:r>
    </w:p>
    <w:p w:rsidR="00584780" w:rsidRDefault="00584780" w:rsidP="00584780">
      <w:pPr>
        <w:pStyle w:val="a4"/>
      </w:pPr>
      <w:hyperlink r:id="rId7" w:history="1">
        <w:r>
          <w:rPr>
            <w:rStyle w:val="a3"/>
          </w:rPr>
          <w:t>boriskin@ippm.ru</w:t>
        </w:r>
      </w:hyperlink>
    </w:p>
    <w:p w:rsidR="00584780" w:rsidRDefault="00584780" w:rsidP="00584780">
      <w:pPr>
        <w:pStyle w:val="a4"/>
      </w:pPr>
    </w:p>
    <w:p w:rsidR="00584780" w:rsidRDefault="00584780" w:rsidP="00584780">
      <w:pPr>
        <w:pStyle w:val="a4"/>
      </w:pPr>
      <w:r>
        <w:t>Оргкомитет конференции МЭС:</w:t>
      </w:r>
    </w:p>
    <w:p w:rsidR="00584780" w:rsidRDefault="00584780" w:rsidP="00584780">
      <w:pPr>
        <w:pStyle w:val="a4"/>
      </w:pPr>
      <w:r>
        <w:t xml:space="preserve">Институт проблем проектирования в микроэлектронике РАН: 124365, г. Москва, Зеленоград, ул. Советская, д.3. </w:t>
      </w:r>
      <w:proofErr w:type="spellStart"/>
      <w:r>
        <w:t>email</w:t>
      </w:r>
      <w:proofErr w:type="spellEnd"/>
      <w:r>
        <w:t xml:space="preserve">: </w:t>
      </w:r>
      <w:hyperlink r:id="rId8" w:history="1">
        <w:r>
          <w:rPr>
            <w:rStyle w:val="a3"/>
          </w:rPr>
          <w:t>mes2018@ippm.ru</w:t>
        </w:r>
      </w:hyperlink>
    </w:p>
    <w:p w:rsidR="00584780" w:rsidRPr="00584780" w:rsidRDefault="00584780">
      <w:pPr>
        <w:rPr>
          <w:lang w:val="en-US"/>
        </w:rPr>
      </w:pPr>
    </w:p>
    <w:sectPr w:rsidR="00584780" w:rsidRPr="00584780" w:rsidSect="0058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80"/>
    <w:rsid w:val="002D0ACC"/>
    <w:rsid w:val="00584780"/>
    <w:rsid w:val="005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8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8478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8478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8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8478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847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2018@ipp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iskin@ipp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od@ippm.ru" TargetMode="External"/><Relationship Id="rId5" Type="http://schemas.openxmlformats.org/officeDocument/2006/relationships/hyperlink" Target="http://www.mes-conferen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2</cp:revision>
  <dcterms:created xsi:type="dcterms:W3CDTF">2017-11-29T09:56:00Z</dcterms:created>
  <dcterms:modified xsi:type="dcterms:W3CDTF">2017-11-29T10:00:00Z</dcterms:modified>
</cp:coreProperties>
</file>