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EB" w:rsidRPr="00D615DF" w:rsidRDefault="002533C3">
      <w:r w:rsidRPr="00D615DF">
        <w:t>0</w:t>
      </w:r>
      <w:r w:rsidR="007A6ED8">
        <w:t>8</w:t>
      </w:r>
      <w:r w:rsidRPr="00D615DF">
        <w:t>.09.2017</w:t>
      </w:r>
    </w:p>
    <w:p w:rsidR="002533C3" w:rsidRPr="00D615DF" w:rsidRDefault="002533C3">
      <w:bookmarkStart w:id="0" w:name="_GoBack"/>
      <w:bookmarkEnd w:id="0"/>
    </w:p>
    <w:p w:rsidR="004F310B" w:rsidRDefault="004F310B" w:rsidP="004F310B">
      <w:pPr>
        <w:rPr>
          <w:color w:val="1F497D"/>
        </w:rPr>
      </w:pPr>
      <w:proofErr w:type="gramStart"/>
      <w:r>
        <w:rPr>
          <w:color w:val="1F497D"/>
        </w:rPr>
        <w:t>В настоящее время в рамках дальнейшего развития реализации кластерной политики Министерством экономического развития Российской Федерации (далее - Министерства) разрабатываются предложения и подходы по концентрации федеральных мер поддержки для кластеров-лидеров, которые отобраны из существующих, с целью акцентирования на них внимания Министерства как наиболее динамичных и перспективных.</w:t>
      </w:r>
      <w:proofErr w:type="gramEnd"/>
      <w:r>
        <w:rPr>
          <w:color w:val="1F497D"/>
        </w:rPr>
        <w:t xml:space="preserve"> Таким образом, отобрано 11 субъектов Российской Федерации – территорий базирования инновационных территориальных кластеров</w:t>
      </w:r>
      <w:proofErr w:type="gramStart"/>
      <w:r>
        <w:rPr>
          <w:color w:val="1F497D"/>
        </w:rPr>
        <w:t xml:space="preserve"> ,</w:t>
      </w:r>
      <w:proofErr w:type="gramEnd"/>
      <w:r>
        <w:rPr>
          <w:color w:val="1F497D"/>
        </w:rPr>
        <w:t xml:space="preserve"> на которых будут сконцентрированы возможные федеральные меры поддержки со стороны Министерства, других ведомств и институтов развития для обеспечения опережающих темпов роста на основе достижения ими мирового уровня инвестиционной привлекательности, эффективности поддержки предпринимательской деятельности и встраивания в глобальные цепочки добавленной стоимости  (приоритетный проект «Развитие инновационных кластеров – лидеров инвестиционной привлекательности мирового уровня» (далее - Проект), утвержденный приказом Министерства от 27 июня 2016 г. № 400).</w:t>
      </w:r>
    </w:p>
    <w:p w:rsidR="004F310B" w:rsidRDefault="004F310B" w:rsidP="004F310B">
      <w:pPr>
        <w:rPr>
          <w:color w:val="1F497D"/>
        </w:rPr>
      </w:pPr>
      <w:r>
        <w:rPr>
          <w:color w:val="1F497D"/>
        </w:rPr>
        <w:t>Президиум Совета при Президенте Российской Федерации по модернизации экономики и инновационному развитию России одобрил предложенные Министерством подходы к отбору инновационных территориальных кластеров для участия в реализации приоритетного проекта (протокол от 26 октября 2016 г., № 5).</w:t>
      </w:r>
    </w:p>
    <w:p w:rsidR="004F310B" w:rsidRDefault="004F310B" w:rsidP="004F310B">
      <w:pPr>
        <w:rPr>
          <w:color w:val="1F497D"/>
        </w:rPr>
      </w:pPr>
      <w:r>
        <w:rPr>
          <w:color w:val="1F497D"/>
        </w:rPr>
        <w:t>В связи с этим, координатор технологической платформы (далее - ТП) «СВЧ технологии» считает целесообразным рекомендовать ее участникам активно взаимодействовать с инновационными территориальными кластерами – участниками Проекта Министерства, победителями конкурсного отбора. Подробная информация об участниках проекта размещена в сети Интернет по следующим ссылкам:</w:t>
      </w:r>
    </w:p>
    <w:p w:rsidR="004F310B" w:rsidRDefault="004F310B" w:rsidP="004F310B">
      <w:pPr>
        <w:rPr>
          <w:color w:val="1F497D"/>
        </w:rPr>
      </w:pPr>
      <w:r>
        <w:rPr>
          <w:color w:val="1F497D"/>
        </w:rPr>
        <w:t xml:space="preserve">-              брошюра с описанием кластеров - </w:t>
      </w:r>
      <w:hyperlink r:id="rId6" w:history="1">
        <w:r>
          <w:rPr>
            <w:rStyle w:val="a3"/>
          </w:rPr>
          <w:t>https://cloud.mail.ru/public/MKUL/UC9oy3ZgP</w:t>
        </w:r>
      </w:hyperlink>
      <w:r>
        <w:rPr>
          <w:color w:val="1F497D"/>
        </w:rPr>
        <w:t xml:space="preserve"> </w:t>
      </w:r>
    </w:p>
    <w:p w:rsidR="004F310B" w:rsidRDefault="004F310B" w:rsidP="004F310B">
      <w:pPr>
        <w:rPr>
          <w:color w:val="1F497D"/>
        </w:rPr>
      </w:pPr>
      <w:r>
        <w:rPr>
          <w:color w:val="1F497D"/>
        </w:rPr>
        <w:t xml:space="preserve">-              стратегии кластеров-победителей проекта Минэкономразвития России - </w:t>
      </w:r>
      <w:hyperlink r:id="rId7" w:history="1">
        <w:r>
          <w:rPr>
            <w:rStyle w:val="a3"/>
          </w:rPr>
          <w:t>https://drive.google.com/folderview?id=0Bz9YpcMzl2G2NEVHTE5ncUdOU0k</w:t>
        </w:r>
      </w:hyperlink>
    </w:p>
    <w:p w:rsidR="004F310B" w:rsidRDefault="004F310B" w:rsidP="004F310B">
      <w:pPr>
        <w:rPr>
          <w:color w:val="1F497D"/>
        </w:rPr>
      </w:pPr>
      <w:r>
        <w:rPr>
          <w:color w:val="1F497D"/>
        </w:rPr>
        <w:t xml:space="preserve">-              презентации кластеров – победителей - </w:t>
      </w:r>
      <w:hyperlink r:id="rId8" w:history="1">
        <w:r>
          <w:rPr>
            <w:rStyle w:val="a3"/>
          </w:rPr>
          <w:t>https://cloud.mail.ru/public/8mVi/dWd3cJth9</w:t>
        </w:r>
      </w:hyperlink>
    </w:p>
    <w:p w:rsidR="004F310B" w:rsidRDefault="004F310B" w:rsidP="004F310B">
      <w:pPr>
        <w:rPr>
          <w:color w:val="1F497D"/>
        </w:rPr>
      </w:pPr>
      <w:r>
        <w:rPr>
          <w:color w:val="1F497D"/>
        </w:rPr>
        <w:t>Предложения по возможному взаимодействию координатор ТП «СВЧ технологии» рекомендует направлять в управляющие компании кластеров, контактные данные которых содержатся в презентациях.</w:t>
      </w:r>
    </w:p>
    <w:p w:rsidR="004F310B" w:rsidRDefault="004F310B" w:rsidP="004F310B">
      <w:pPr>
        <w:rPr>
          <w:color w:val="1F497D"/>
        </w:rPr>
      </w:pPr>
      <w:r>
        <w:rPr>
          <w:color w:val="1F497D"/>
        </w:rPr>
        <w:t xml:space="preserve">Дополнительную информацию по вопросам взаимодействия с инновационными кластерами в Минэкономразвития России можно получить по следующим адресам электронной почты: </w:t>
      </w:r>
      <w:hyperlink r:id="rId9" w:history="1">
        <w:r>
          <w:rPr>
            <w:rStyle w:val="a3"/>
          </w:rPr>
          <w:t>OvchinnikovaLR@economy.gov.ru</w:t>
        </w:r>
      </w:hyperlink>
      <w:r>
        <w:rPr>
          <w:color w:val="1F497D"/>
        </w:rPr>
        <w:t xml:space="preserve">; </w:t>
      </w:r>
      <w:hyperlink r:id="rId10" w:history="1">
        <w:r>
          <w:rPr>
            <w:rStyle w:val="a3"/>
          </w:rPr>
          <w:t>PonomarenkoNV@economy.gov.ru</w:t>
        </w:r>
      </w:hyperlink>
      <w:r>
        <w:rPr>
          <w:color w:val="1F497D"/>
        </w:rPr>
        <w:t>.</w:t>
      </w:r>
    </w:p>
    <w:p w:rsidR="004F310B" w:rsidRDefault="004F310B" w:rsidP="004F310B">
      <w:pPr>
        <w:rPr>
          <w:color w:val="1F497D"/>
        </w:rPr>
      </w:pPr>
    </w:p>
    <w:p w:rsidR="00D0131C" w:rsidRDefault="00D0131C" w:rsidP="00D0131C">
      <w:pPr>
        <w:rPr>
          <w:color w:val="1F497D"/>
        </w:rPr>
      </w:pPr>
      <w:r>
        <w:rPr>
          <w:color w:val="1F497D"/>
        </w:rPr>
        <w:t>Презентацию «Кластерная политика: достижение глобальной конкурентоспособности» можно загрузить по следующим ссылкам:</w:t>
      </w:r>
    </w:p>
    <w:p w:rsidR="00D0131C" w:rsidRDefault="00D0131C" w:rsidP="00D0131C">
      <w:pPr>
        <w:rPr>
          <w:color w:val="1F497D"/>
        </w:rPr>
      </w:pPr>
    </w:p>
    <w:p w:rsidR="00D0131C" w:rsidRDefault="00D0131C" w:rsidP="00D0131C">
      <w:pPr>
        <w:rPr>
          <w:color w:val="1F497D"/>
        </w:rPr>
      </w:pPr>
      <w:r>
        <w:rPr>
          <w:color w:val="1F497D"/>
        </w:rPr>
        <w:t xml:space="preserve">Высокое качество (284 </w:t>
      </w:r>
      <w:proofErr w:type="spellStart"/>
      <w:r>
        <w:rPr>
          <w:color w:val="1F497D"/>
        </w:rPr>
        <w:t>мб</w:t>
      </w:r>
      <w:proofErr w:type="spellEnd"/>
      <w:r>
        <w:rPr>
          <w:color w:val="1F497D"/>
        </w:rPr>
        <w:t xml:space="preserve">.) – </w:t>
      </w:r>
      <w:hyperlink r:id="rId11" w:history="1">
        <w:r>
          <w:rPr>
            <w:rStyle w:val="a3"/>
          </w:rPr>
          <w:t>https://drive.google.com/open?id=0B8slZ6bGEQQURmpfbGJyY3E5RHM</w:t>
        </w:r>
      </w:hyperlink>
    </w:p>
    <w:p w:rsidR="00D0131C" w:rsidRDefault="00D0131C" w:rsidP="00D0131C">
      <w:pPr>
        <w:rPr>
          <w:color w:val="1F497D"/>
        </w:rPr>
      </w:pPr>
      <w:r>
        <w:rPr>
          <w:color w:val="1F497D"/>
        </w:rPr>
        <w:t xml:space="preserve">Среднее качество (54 </w:t>
      </w:r>
      <w:proofErr w:type="spellStart"/>
      <w:r>
        <w:rPr>
          <w:color w:val="1F497D"/>
        </w:rPr>
        <w:t>мб</w:t>
      </w:r>
      <w:proofErr w:type="spellEnd"/>
      <w:r>
        <w:rPr>
          <w:color w:val="1F497D"/>
        </w:rPr>
        <w:t xml:space="preserve">.) –  </w:t>
      </w:r>
      <w:hyperlink r:id="rId12" w:history="1">
        <w:r>
          <w:rPr>
            <w:rStyle w:val="a3"/>
          </w:rPr>
          <w:t>https://drive.google.com/open?id=0B8slZ6bGEQQUWG1TUkJsWE5Eb1U</w:t>
        </w:r>
      </w:hyperlink>
    </w:p>
    <w:p w:rsidR="00D0131C" w:rsidRDefault="00D0131C" w:rsidP="00D0131C">
      <w:pPr>
        <w:rPr>
          <w:color w:val="1F497D"/>
        </w:rPr>
      </w:pPr>
    </w:p>
    <w:p w:rsidR="004F310B" w:rsidRPr="004F310B" w:rsidRDefault="004F310B"/>
    <w:sectPr w:rsidR="004F310B" w:rsidRPr="004F310B" w:rsidSect="004F3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0B"/>
    <w:rsid w:val="00135AF7"/>
    <w:rsid w:val="002533C3"/>
    <w:rsid w:val="003D178F"/>
    <w:rsid w:val="004F310B"/>
    <w:rsid w:val="007A6ED8"/>
    <w:rsid w:val="008C75EB"/>
    <w:rsid w:val="00AB2D81"/>
    <w:rsid w:val="00BD00A7"/>
    <w:rsid w:val="00D0131C"/>
    <w:rsid w:val="00D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mVi/dWd3cJth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olderview?id=0Bz9YpcMzl2G2NEVHTE5ncUdOU0k" TargetMode="External"/><Relationship Id="rId12" Type="http://schemas.openxmlformats.org/officeDocument/2006/relationships/hyperlink" Target="https://drive.google.com/open?id=0B8slZ6bGEQQUWG1TUkJsWE5Eb1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MKUL/UC9oy3ZgP" TargetMode="External"/><Relationship Id="rId11" Type="http://schemas.openxmlformats.org/officeDocument/2006/relationships/hyperlink" Target="https://drive.google.com/open?id=0B8slZ6bGEQQURmpfbGJyY3E5RH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nomarenkoNV@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chinnikovaLR@economy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3095-D745-4C88-8E4C-3663F101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3</cp:revision>
  <dcterms:created xsi:type="dcterms:W3CDTF">2017-09-11T07:57:00Z</dcterms:created>
  <dcterms:modified xsi:type="dcterms:W3CDTF">2017-09-11T07:58:00Z</dcterms:modified>
</cp:coreProperties>
</file>