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color w:val="1f497d"/>
          <w:u w:color="1f497d"/>
          <w:lang w:val="en-US"/>
        </w:rPr>
      </w:pPr>
      <w:r>
        <w:rPr>
          <w:color w:val="1f497d"/>
          <w:u w:color="1f497d"/>
          <w:rtl w:val="0"/>
          <w:lang w:val="en-US"/>
        </w:rPr>
        <w:t>01.09.2017</w:t>
      </w:r>
    </w:p>
    <w:p>
      <w:pPr>
        <w:pStyle w:val="Normal.0"/>
        <w:rPr>
          <w:color w:val="1f497d"/>
          <w:u w:color="1f497d"/>
          <w:lang w:val="en-US"/>
        </w:rPr>
      </w:pP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Технологическая платформа </w:t>
      </w:r>
      <w:r>
        <w:rPr>
          <w:color w:val="1f497d"/>
          <w:u w:color="1f497d"/>
          <w:rtl w:val="0"/>
          <w:lang w:val="ru-RU"/>
        </w:rPr>
        <w:t>"</w:t>
      </w:r>
      <w:r>
        <w:rPr>
          <w:color w:val="1f497d"/>
          <w:u w:color="1f497d"/>
          <w:rtl w:val="0"/>
          <w:lang w:val="ru-RU"/>
        </w:rPr>
        <w:t>СВЧ технологии</w:t>
      </w:r>
      <w:r>
        <w:rPr>
          <w:color w:val="1f497d"/>
          <w:u w:color="1f497d"/>
          <w:rtl w:val="0"/>
          <w:lang w:val="ru-RU"/>
        </w:rPr>
        <w:t xml:space="preserve">" </w:t>
      </w:r>
      <w:r>
        <w:rPr>
          <w:color w:val="1f497d"/>
          <w:u w:color="1f497d"/>
          <w:rtl w:val="0"/>
          <w:lang w:val="ru-RU"/>
        </w:rPr>
        <w:t>информирует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 xml:space="preserve">что с </w:t>
      </w:r>
      <w:r>
        <w:rPr>
          <w:color w:val="1f497d"/>
          <w:u w:color="1f497d"/>
          <w:rtl w:val="0"/>
          <w:lang w:val="ru-RU"/>
        </w:rPr>
        <w:t xml:space="preserve">16 </w:t>
      </w:r>
      <w:r>
        <w:rPr>
          <w:color w:val="1f497d"/>
          <w:u w:color="1f497d"/>
          <w:rtl w:val="0"/>
          <w:lang w:val="ru-RU"/>
        </w:rPr>
        <w:t xml:space="preserve">августа </w:t>
      </w:r>
      <w:r>
        <w:rPr>
          <w:color w:val="1f497d"/>
          <w:u w:color="1f497d"/>
          <w:rtl w:val="0"/>
          <w:lang w:val="ru-RU"/>
        </w:rPr>
        <w:t xml:space="preserve">2017 </w:t>
      </w:r>
      <w:r>
        <w:rPr>
          <w:color w:val="1f497d"/>
          <w:u w:color="1f497d"/>
          <w:rtl w:val="0"/>
          <w:lang w:val="ru-RU"/>
        </w:rPr>
        <w:t>г</w:t>
      </w:r>
      <w:r>
        <w:rPr>
          <w:color w:val="1f497d"/>
          <w:u w:color="1f497d"/>
          <w:rtl w:val="0"/>
          <w:lang w:val="ru-RU"/>
        </w:rPr>
        <w:t xml:space="preserve">. </w:t>
      </w:r>
      <w:r>
        <w:rPr>
          <w:color w:val="1f497d"/>
          <w:u w:color="1f497d"/>
          <w:rtl w:val="0"/>
          <w:lang w:val="ru-RU"/>
        </w:rPr>
        <w:t>Фонд президентских грантов начал прием заявок</w:t>
      </w:r>
      <w:r>
        <w:rPr>
          <w:rtl w:val="0"/>
        </w:rPr>
        <w:t xml:space="preserve">, </w:t>
      </w:r>
      <w:r>
        <w:rPr>
          <w:rtl w:val="0"/>
        </w:rPr>
        <w:t>в том числе и от технологической платформы «СВЧ технологии»</w:t>
      </w:r>
      <w:r>
        <w:rPr>
          <w:rtl w:val="0"/>
        </w:rPr>
        <w:t xml:space="preserve">, </w:t>
      </w:r>
      <w:r>
        <w:rPr>
          <w:color w:val="1f497d"/>
          <w:u w:color="1f497d"/>
          <w:rtl w:val="0"/>
          <w:lang w:val="ru-RU"/>
        </w:rPr>
        <w:t xml:space="preserve"> на участие во втором конкурсе на предоставление грантов некоммерческим неправительственным организациям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 xml:space="preserve">проводимом по распоряжению Президента Российской Федерации от </w:t>
      </w:r>
      <w:r>
        <w:rPr>
          <w:color w:val="1f497d"/>
          <w:u w:color="1f497d"/>
          <w:rtl w:val="0"/>
          <w:lang w:val="ru-RU"/>
        </w:rPr>
        <w:t xml:space="preserve">3 </w:t>
      </w:r>
      <w:r>
        <w:rPr>
          <w:color w:val="1f497d"/>
          <w:u w:color="1f497d"/>
          <w:rtl w:val="0"/>
          <w:lang w:val="ru-RU"/>
        </w:rPr>
        <w:t xml:space="preserve">апреля </w:t>
      </w:r>
      <w:r>
        <w:rPr>
          <w:color w:val="1f497d"/>
          <w:u w:color="1f497d"/>
          <w:rtl w:val="0"/>
          <w:lang w:val="ru-RU"/>
        </w:rPr>
        <w:t xml:space="preserve">2017 </w:t>
      </w:r>
      <w:r>
        <w:rPr>
          <w:color w:val="1f497d"/>
          <w:u w:color="1f497d"/>
          <w:rtl w:val="0"/>
          <w:lang w:val="ru-RU"/>
        </w:rPr>
        <w:t>г</w:t>
      </w:r>
      <w:r>
        <w:rPr>
          <w:color w:val="1f497d"/>
          <w:u w:color="1f497d"/>
          <w:rtl w:val="0"/>
          <w:lang w:val="ru-RU"/>
        </w:rPr>
        <w:t xml:space="preserve">. 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№ </w:t>
      </w:r>
      <w:r>
        <w:rPr>
          <w:color w:val="1f497d"/>
          <w:u w:color="1f497d"/>
          <w:rtl w:val="0"/>
          <w:lang w:val="ru-RU"/>
        </w:rPr>
        <w:t>93-</w:t>
      </w:r>
      <w:r>
        <w:rPr>
          <w:color w:val="1f497d"/>
          <w:u w:color="1f497d"/>
          <w:rtl w:val="0"/>
          <w:lang w:val="ru-RU"/>
        </w:rPr>
        <w:t>рп</w:t>
      </w:r>
      <w:r>
        <w:rPr>
          <w:color w:val="1f497d"/>
          <w:u w:color="1f497d"/>
          <w:rtl w:val="0"/>
          <w:lang w:val="ru-RU"/>
        </w:rPr>
        <w:t>.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>Одним из направлений конкурса является поддержка проектов в области науки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образования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просвещения в рамках которого предусмотрено следующее</w:t>
      </w:r>
      <w:r>
        <w:rPr>
          <w:color w:val="1f497d"/>
          <w:u w:color="1f497d"/>
          <w:rtl w:val="0"/>
          <w:lang w:val="ru-RU"/>
        </w:rPr>
        <w:t>: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- </w:t>
      </w:r>
      <w:r>
        <w:rPr>
          <w:color w:val="1f497d"/>
          <w:u w:color="1f497d"/>
          <w:rtl w:val="0"/>
          <w:lang w:val="ru-RU"/>
        </w:rPr>
        <w:t>апробация и развитие инновационных образовательных подходов и практик</w:t>
      </w:r>
      <w:r>
        <w:rPr>
          <w:color w:val="1f497d"/>
          <w:u w:color="1f497d"/>
          <w:rtl w:val="0"/>
          <w:lang w:val="ru-RU"/>
        </w:rPr>
        <w:t xml:space="preserve">; 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- </w:t>
      </w:r>
      <w:r>
        <w:rPr>
          <w:color w:val="1f497d"/>
          <w:u w:color="1f497d"/>
          <w:rtl w:val="0"/>
          <w:lang w:val="ru-RU"/>
        </w:rPr>
        <w:t>популяризация научной и технологической деятельности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социального и технологического предпринимательства</w:t>
      </w:r>
      <w:r>
        <w:rPr>
          <w:color w:val="1f497d"/>
          <w:u w:color="1f497d"/>
          <w:rtl w:val="0"/>
          <w:lang w:val="ru-RU"/>
        </w:rPr>
        <w:t xml:space="preserve">; 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- </w:t>
      </w:r>
      <w:r>
        <w:rPr>
          <w:color w:val="1f497d"/>
          <w:u w:color="1f497d"/>
          <w:rtl w:val="0"/>
          <w:lang w:val="ru-RU"/>
        </w:rPr>
        <w:t xml:space="preserve">инициативные проекты молодых ученых </w:t>
      </w:r>
      <w:r>
        <w:rPr>
          <w:color w:val="1f497d"/>
          <w:u w:color="1f497d"/>
          <w:rtl w:val="0"/>
          <w:lang w:val="ru-RU"/>
        </w:rPr>
        <w:t>(</w:t>
      </w:r>
      <w:r>
        <w:rPr>
          <w:color w:val="1f497d"/>
          <w:u w:color="1f497d"/>
          <w:rtl w:val="0"/>
          <w:lang w:val="ru-RU"/>
        </w:rPr>
        <w:t>без обязательной подготовки отчета о научно</w:t>
      </w:r>
      <w:r>
        <w:rPr>
          <w:color w:val="1f497d"/>
          <w:u w:color="1f497d"/>
          <w:rtl w:val="0"/>
          <w:lang w:val="ru-RU"/>
        </w:rPr>
        <w:t>-</w:t>
      </w:r>
      <w:r>
        <w:rPr>
          <w:color w:val="1f497d"/>
          <w:u w:color="1f497d"/>
          <w:rtl w:val="0"/>
          <w:lang w:val="ru-RU"/>
        </w:rPr>
        <w:t>исследовательской работе</w:t>
      </w:r>
      <w:r>
        <w:rPr>
          <w:color w:val="1f497d"/>
          <w:u w:color="1f497d"/>
          <w:rtl w:val="0"/>
          <w:lang w:val="ru-RU"/>
        </w:rPr>
        <w:t xml:space="preserve">); 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- </w:t>
      </w:r>
      <w:r>
        <w:rPr>
          <w:color w:val="1f497d"/>
          <w:u w:color="1f497d"/>
          <w:rtl w:val="0"/>
          <w:lang w:val="ru-RU"/>
        </w:rPr>
        <w:t>поддержка научных школ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лекториев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семинаров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 xml:space="preserve">организуемых молодыми учеными и </w:t>
      </w:r>
      <w:r>
        <w:rPr>
          <w:color w:val="1f497d"/>
          <w:u w:color="1f497d"/>
          <w:rtl w:val="0"/>
          <w:lang w:val="ru-RU"/>
        </w:rPr>
        <w:t>(</w:t>
      </w:r>
      <w:r>
        <w:rPr>
          <w:color w:val="1f497d"/>
          <w:u w:color="1f497d"/>
          <w:rtl w:val="0"/>
          <w:lang w:val="ru-RU"/>
        </w:rPr>
        <w:t>или</w:t>
      </w:r>
      <w:r>
        <w:rPr>
          <w:color w:val="1f497d"/>
          <w:u w:color="1f497d"/>
          <w:rtl w:val="0"/>
          <w:lang w:val="ru-RU"/>
        </w:rPr>
        <w:t xml:space="preserve">) </w:t>
      </w:r>
      <w:r>
        <w:rPr>
          <w:color w:val="1f497d"/>
          <w:u w:color="1f497d"/>
          <w:rtl w:val="0"/>
          <w:lang w:val="ru-RU"/>
        </w:rPr>
        <w:t>для молодых ученых</w:t>
      </w:r>
      <w:r>
        <w:rPr>
          <w:color w:val="1f497d"/>
          <w:u w:color="1f497d"/>
          <w:rtl w:val="0"/>
          <w:lang w:val="ru-RU"/>
        </w:rPr>
        <w:t>.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13 </w:t>
      </w:r>
      <w:r>
        <w:rPr>
          <w:color w:val="1f497d"/>
          <w:u w:color="1f497d"/>
          <w:rtl w:val="0"/>
          <w:lang w:val="ru-RU"/>
        </w:rPr>
        <w:t xml:space="preserve">сентября </w:t>
      </w:r>
      <w:r>
        <w:rPr>
          <w:color w:val="1f497d"/>
          <w:u w:color="1f497d"/>
          <w:rtl w:val="0"/>
          <w:lang w:val="ru-RU"/>
        </w:rPr>
        <w:t xml:space="preserve">2017 </w:t>
      </w:r>
      <w:r>
        <w:rPr>
          <w:color w:val="1f497d"/>
          <w:u w:color="1f497d"/>
          <w:rtl w:val="0"/>
          <w:lang w:val="ru-RU"/>
        </w:rPr>
        <w:t>г</w:t>
      </w:r>
      <w:r>
        <w:rPr>
          <w:color w:val="1f497d"/>
          <w:u w:color="1f497d"/>
          <w:rtl w:val="0"/>
          <w:lang w:val="ru-RU"/>
        </w:rPr>
        <w:t xml:space="preserve">. </w:t>
      </w:r>
      <w:r>
        <w:rPr>
          <w:color w:val="1f497d"/>
          <w:u w:color="1f497d"/>
          <w:rtl w:val="0"/>
          <w:lang w:val="ru-RU"/>
        </w:rPr>
        <w:t xml:space="preserve">в </w:t>
      </w:r>
      <w:r>
        <w:rPr>
          <w:color w:val="1f497d"/>
          <w:u w:color="1f497d"/>
          <w:rtl w:val="0"/>
          <w:lang w:val="ru-RU"/>
        </w:rPr>
        <w:t>1</w:t>
      </w:r>
      <w:r>
        <w:rPr>
          <w:color w:val="1f497d"/>
          <w:u w:color="1f497d"/>
          <w:rtl w:val="0"/>
          <w:lang w:val="ru-RU"/>
        </w:rPr>
        <w:t>6</w:t>
      </w:r>
      <w:r>
        <w:rPr>
          <w:color w:val="1f497d"/>
          <w:u w:color="1f497d"/>
          <w:rtl w:val="0"/>
          <w:lang w:val="ru-RU"/>
        </w:rPr>
        <w:t xml:space="preserve">:00 </w:t>
      </w:r>
      <w:r>
        <w:rPr>
          <w:color w:val="1f497d"/>
          <w:u w:color="1f497d"/>
          <w:rtl w:val="0"/>
          <w:lang w:val="ru-RU"/>
        </w:rPr>
        <w:t>в Департаменте стратегического развития и инноваций Минэкономразвития России по адресу</w:t>
      </w:r>
      <w:r>
        <w:rPr>
          <w:color w:val="1f497d"/>
          <w:u w:color="1f497d"/>
          <w:rtl w:val="0"/>
          <w:lang w:val="ru-RU"/>
        </w:rPr>
        <w:t xml:space="preserve">: </w:t>
      </w:r>
      <w:r>
        <w:rPr>
          <w:color w:val="1f497d"/>
          <w:u w:color="1f497d"/>
          <w:rtl w:val="0"/>
          <w:lang w:val="ru-RU"/>
        </w:rPr>
        <w:t>г</w:t>
      </w:r>
      <w:r>
        <w:rPr>
          <w:color w:val="1f497d"/>
          <w:u w:color="1f497d"/>
          <w:rtl w:val="0"/>
          <w:lang w:val="ru-RU"/>
        </w:rPr>
        <w:t xml:space="preserve">. </w:t>
      </w:r>
      <w:r>
        <w:rPr>
          <w:color w:val="1f497d"/>
          <w:u w:color="1f497d"/>
          <w:rtl w:val="0"/>
          <w:lang w:val="ru-RU"/>
        </w:rPr>
        <w:t>Москва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ул</w:t>
      </w:r>
      <w:r>
        <w:rPr>
          <w:color w:val="1f497d"/>
          <w:u w:color="1f497d"/>
          <w:rtl w:val="0"/>
          <w:lang w:val="ru-RU"/>
        </w:rPr>
        <w:t>. 1-</w:t>
      </w:r>
      <w:r>
        <w:rPr>
          <w:color w:val="1f497d"/>
          <w:u w:color="1f497d"/>
          <w:rtl w:val="0"/>
          <w:lang w:val="ru-RU"/>
        </w:rPr>
        <w:t>ая Тверская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Ямская</w:t>
      </w:r>
      <w:r>
        <w:rPr>
          <w:color w:val="1f497d"/>
          <w:u w:color="1f497d"/>
          <w:rtl w:val="0"/>
          <w:lang w:val="ru-RU"/>
        </w:rPr>
        <w:t xml:space="preserve">, </w:t>
      </w:r>
      <w:r>
        <w:rPr>
          <w:color w:val="1f497d"/>
          <w:u w:color="1f497d"/>
          <w:rtl w:val="0"/>
          <w:lang w:val="ru-RU"/>
        </w:rPr>
        <w:t>д</w:t>
      </w:r>
      <w:r>
        <w:rPr>
          <w:color w:val="1f497d"/>
          <w:u w:color="1f497d"/>
          <w:rtl w:val="0"/>
          <w:lang w:val="ru-RU"/>
        </w:rPr>
        <w:t>. 1, 3 (</w:t>
      </w:r>
      <w:r>
        <w:rPr>
          <w:color w:val="1f497d"/>
          <w:u w:color="1f497d"/>
          <w:rtl w:val="0"/>
          <w:lang w:val="ru-RU"/>
        </w:rPr>
        <w:t>Зал Коллегии</w:t>
      </w:r>
      <w:r>
        <w:rPr>
          <w:color w:val="1f497d"/>
          <w:u w:color="1f497d"/>
          <w:rtl w:val="0"/>
          <w:lang w:val="ru-RU"/>
        </w:rPr>
        <w:t xml:space="preserve">) </w:t>
      </w:r>
      <w:r>
        <w:rPr>
          <w:color w:val="1f497d"/>
          <w:u w:color="1f497d"/>
          <w:rtl w:val="0"/>
          <w:lang w:val="ru-RU"/>
        </w:rPr>
        <w:t>планируется проведение совещания с представителями технологических платформ по разъяснению условий участия в конкурсе</w:t>
      </w:r>
      <w:r>
        <w:rPr>
          <w:color w:val="1f497d"/>
          <w:u w:color="1f497d"/>
          <w:rtl w:val="0"/>
          <w:lang w:val="ru-RU"/>
        </w:rPr>
        <w:t xml:space="preserve">. </w:t>
      </w:r>
    </w:p>
    <w:p>
      <w:pPr>
        <w:pStyle w:val="Normal.0"/>
        <w:rPr>
          <w:color w:val="1f497d"/>
          <w:u w:color="1f497d"/>
        </w:rPr>
      </w:pPr>
      <w:r>
        <w:rPr>
          <w:color w:val="1f497d"/>
          <w:u w:color="1f497d"/>
          <w:rtl w:val="0"/>
          <w:lang w:val="ru-RU"/>
        </w:rPr>
        <w:t xml:space="preserve">Информацию об участии просьба направить в срок до </w:t>
      </w:r>
      <w:r>
        <w:rPr>
          <w:color w:val="1f497d"/>
          <w:u w:color="1f497d"/>
          <w:rtl w:val="0"/>
          <w:lang w:val="ru-RU"/>
        </w:rPr>
        <w:t xml:space="preserve">11 </w:t>
      </w:r>
      <w:r>
        <w:rPr>
          <w:color w:val="1f497d"/>
          <w:u w:color="1f497d"/>
          <w:rtl w:val="0"/>
          <w:lang w:val="ru-RU"/>
        </w:rPr>
        <w:t xml:space="preserve">сентября </w:t>
      </w:r>
      <w:r>
        <w:rPr>
          <w:color w:val="1f497d"/>
          <w:u w:color="1f497d"/>
          <w:rtl w:val="0"/>
          <w:lang w:val="ru-RU"/>
        </w:rPr>
        <w:t xml:space="preserve">2017 </w:t>
      </w:r>
      <w:r>
        <w:rPr>
          <w:color w:val="1f497d"/>
          <w:u w:color="1f497d"/>
          <w:rtl w:val="0"/>
          <w:lang w:val="ru-RU"/>
        </w:rPr>
        <w:t>г</w:t>
      </w:r>
      <w:r>
        <w:rPr>
          <w:color w:val="1f497d"/>
          <w:u w:color="1f497d"/>
          <w:rtl w:val="0"/>
          <w:lang w:val="ru-RU"/>
        </w:rPr>
        <w:t xml:space="preserve">. </w:t>
      </w:r>
      <w:r>
        <w:rPr>
          <w:color w:val="1f497d"/>
          <w:u w:color="1f497d"/>
          <w:rtl w:val="0"/>
          <w:lang w:val="ru-RU"/>
        </w:rPr>
        <w:t xml:space="preserve">до </w:t>
      </w:r>
      <w:r>
        <w:rPr>
          <w:color w:val="1f497d"/>
          <w:u w:color="1f497d"/>
          <w:rtl w:val="0"/>
          <w:lang w:val="ru-RU"/>
        </w:rPr>
        <w:t xml:space="preserve">17:00 </w:t>
      </w:r>
      <w:r>
        <w:rPr>
          <w:color w:val="1f497d"/>
          <w:u w:color="1f497d"/>
          <w:rtl w:val="0"/>
          <w:lang w:val="ru-RU"/>
        </w:rPr>
        <w:t>на следующие адреса электронной почты</w:t>
      </w:r>
      <w:r>
        <w:rPr>
          <w:color w:val="1f497d"/>
          <w:u w:color="1f497d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"mailto:OvchinnikovaLR@economy.gov.ru"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OvchinnikovaLR@economy.gov.ru</w:t>
      </w:r>
      <w:r>
        <w:rPr/>
        <w:fldChar w:fldCharType="end" w:fldLock="0"/>
      </w:r>
      <w:r>
        <w:rPr>
          <w:color w:val="1f497d"/>
          <w:u w:color="1f497d"/>
          <w:rtl w:val="0"/>
          <w:lang w:val="ru-RU"/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"mailto:PonomarenkoNV@economy.gov.ru"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PonomarenkoNV@economy.gov.ru</w:t>
      </w:r>
      <w:r>
        <w:rPr/>
        <w:fldChar w:fldCharType="end" w:fldLock="0"/>
      </w:r>
      <w:r>
        <w:rPr>
          <w:color w:val="1f497d"/>
          <w:u w:color="1f497d"/>
          <w:rtl w:val="0"/>
          <w:lang w:val="ru-RU"/>
        </w:rPr>
        <w:t>.</w:t>
      </w:r>
    </w:p>
    <w:p>
      <w:pPr>
        <w:pStyle w:val="Normal.0"/>
      </w:pPr>
      <w:r>
        <w:rPr>
          <w:color w:val="1f497d"/>
          <w:u w:color="1f497d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